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9" w:lineRule="auto" w:before="75"/>
        <w:ind w:left="119" w:right="117" w:firstLine="0"/>
        <w:jc w:val="both"/>
        <w:rPr>
          <w:sz w:val="20"/>
        </w:rPr>
      </w:pPr>
      <w:r>
        <w:rPr>
          <w:sz w:val="20"/>
        </w:rPr>
        <w:t>Исполнитель информирует Потребителя (Заказчика) о том, что несоблюдение указаний (рекомендаций) Исполнителя </w:t>
      </w:r>
      <w:r>
        <w:rPr>
          <w:spacing w:val="-3"/>
          <w:sz w:val="20"/>
        </w:rPr>
        <w:t>(медицинского </w:t>
      </w:r>
      <w:r>
        <w:rPr>
          <w:sz w:val="20"/>
        </w:rPr>
        <w:t>работника, предоставляющего платную медицинскую услугу), в </w:t>
      </w:r>
      <w:r>
        <w:rPr>
          <w:spacing w:val="-3"/>
          <w:sz w:val="20"/>
        </w:rPr>
        <w:t>том </w:t>
      </w:r>
      <w:r>
        <w:rPr>
          <w:sz w:val="20"/>
        </w:rPr>
        <w:t>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w:t>
      </w:r>
      <w:r>
        <w:rPr>
          <w:spacing w:val="-3"/>
          <w:sz w:val="20"/>
        </w:rPr>
        <w:t>результат </w:t>
      </w:r>
      <w:r>
        <w:rPr>
          <w:sz w:val="20"/>
        </w:rPr>
        <w:t>лечения, в </w:t>
      </w:r>
      <w:r>
        <w:rPr>
          <w:spacing w:val="-3"/>
          <w:sz w:val="20"/>
        </w:rPr>
        <w:t>том </w:t>
      </w:r>
      <w:r>
        <w:rPr>
          <w:sz w:val="20"/>
        </w:rPr>
        <w:t>числе эстетический, может отличаться от ожидаемого Потребителем. Кроме того, для медицины характерен отсроченный </w:t>
      </w:r>
      <w:r>
        <w:rPr>
          <w:spacing w:val="-5"/>
          <w:sz w:val="20"/>
        </w:rPr>
        <w:t>результат. </w:t>
      </w:r>
      <w:r>
        <w:rPr>
          <w:sz w:val="20"/>
        </w:rPr>
        <w:t>Оценка достигнутого </w:t>
      </w:r>
      <w:r>
        <w:rPr>
          <w:spacing w:val="-3"/>
          <w:sz w:val="20"/>
        </w:rPr>
        <w:t>результата </w:t>
      </w:r>
      <w:r>
        <w:rPr>
          <w:sz w:val="20"/>
        </w:rPr>
        <w:t>должна проводиться по истечении восстановительного периода, </w:t>
      </w:r>
      <w:r>
        <w:rPr>
          <w:spacing w:val="-3"/>
          <w:sz w:val="20"/>
        </w:rPr>
        <w:t>который </w:t>
      </w:r>
      <w:r>
        <w:rPr>
          <w:sz w:val="20"/>
        </w:rPr>
        <w:t>варьируется в зависимости от конкретной</w:t>
      </w:r>
      <w:r>
        <w:rPr>
          <w:spacing w:val="-10"/>
          <w:sz w:val="20"/>
        </w:rPr>
        <w:t> </w:t>
      </w:r>
      <w:r>
        <w:rPr>
          <w:sz w:val="20"/>
        </w:rPr>
        <w:t>процедуры.</w:t>
      </w:r>
    </w:p>
    <w:p>
      <w:pPr>
        <w:pStyle w:val="BodyText"/>
        <w:spacing w:before="5"/>
        <w:ind w:left="0"/>
        <w:jc w:val="left"/>
        <w:rPr>
          <w:sz w:val="13"/>
        </w:rPr>
      </w:pPr>
    </w:p>
    <w:p>
      <w:pPr>
        <w:tabs>
          <w:tab w:pos="2457" w:val="left" w:leader="none"/>
        </w:tabs>
        <w:spacing w:before="92"/>
        <w:ind w:left="457" w:right="0" w:firstLine="0"/>
        <w:jc w:val="center"/>
        <w:rPr>
          <w:sz w:val="20"/>
        </w:rPr>
      </w:pPr>
      <w:r>
        <w:rPr>
          <w:sz w:val="20"/>
          <w:u w:val="single"/>
        </w:rPr>
        <w:t> </w:t>
        <w:tab/>
      </w:r>
      <w:r>
        <w:rPr>
          <w:sz w:val="20"/>
        </w:rPr>
        <w:t>(Иванов Иван Иванович</w:t>
      </w:r>
      <w:r>
        <w:rPr>
          <w:spacing w:val="-3"/>
          <w:sz w:val="20"/>
        </w:rPr>
        <w:t> </w:t>
      </w:r>
      <w:r>
        <w:rPr>
          <w:sz w:val="20"/>
        </w:rPr>
        <w:t>)</w:t>
      </w:r>
    </w:p>
    <w:p>
      <w:pPr>
        <w:spacing w:before="10"/>
        <w:ind w:left="457" w:right="704" w:firstLine="0"/>
        <w:jc w:val="center"/>
        <w:rPr>
          <w:i/>
          <w:sz w:val="20"/>
        </w:rPr>
      </w:pPr>
      <w:r>
        <w:rPr>
          <w:i/>
          <w:sz w:val="20"/>
        </w:rPr>
        <w:t>(подпись, расшифровка)</w:t>
      </w:r>
    </w:p>
    <w:p>
      <w:pPr>
        <w:pStyle w:val="BodyText"/>
        <w:spacing w:before="9"/>
        <w:ind w:left="0"/>
        <w:jc w:val="left"/>
        <w:rPr>
          <w:i/>
          <w:sz w:val="21"/>
        </w:rPr>
      </w:pPr>
    </w:p>
    <w:p>
      <w:pPr>
        <w:spacing w:line="249" w:lineRule="auto" w:before="0"/>
        <w:ind w:left="119" w:right="121" w:firstLine="0"/>
        <w:jc w:val="both"/>
        <w:rPr>
          <w:sz w:val="20"/>
        </w:rPr>
      </w:pPr>
      <w:r>
        <w:rPr>
          <w:sz w:val="20"/>
        </w:rPr>
        <w:t>Настоящим Я, Иванов Иван Иванович,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 помощи.</w:t>
      </w:r>
    </w:p>
    <w:p>
      <w:pPr>
        <w:pStyle w:val="BodyText"/>
        <w:spacing w:before="1"/>
        <w:ind w:left="0"/>
        <w:jc w:val="left"/>
        <w:rPr>
          <w:sz w:val="13"/>
        </w:rPr>
      </w:pPr>
    </w:p>
    <w:p>
      <w:pPr>
        <w:tabs>
          <w:tab w:pos="2000" w:val="left" w:leader="none"/>
        </w:tabs>
        <w:spacing w:before="92"/>
        <w:ind w:left="0" w:right="0" w:firstLine="0"/>
        <w:jc w:val="center"/>
        <w:rPr>
          <w:sz w:val="20"/>
        </w:rPr>
      </w:pPr>
      <w:r>
        <w:rPr>
          <w:sz w:val="20"/>
          <w:u w:val="single"/>
        </w:rPr>
        <w:t> </w:t>
        <w:tab/>
      </w:r>
      <w:r>
        <w:rPr>
          <w:sz w:val="20"/>
        </w:rPr>
        <w:t>(Иванов Иван</w:t>
      </w:r>
      <w:r>
        <w:rPr>
          <w:spacing w:val="-2"/>
          <w:sz w:val="20"/>
        </w:rPr>
        <w:t> </w:t>
      </w:r>
      <w:r>
        <w:rPr>
          <w:sz w:val="20"/>
        </w:rPr>
        <w:t>Иванович)</w:t>
      </w:r>
    </w:p>
    <w:p>
      <w:pPr>
        <w:spacing w:before="10"/>
        <w:ind w:left="0" w:right="0" w:firstLine="0"/>
        <w:jc w:val="center"/>
        <w:rPr>
          <w:i/>
          <w:sz w:val="20"/>
        </w:rPr>
      </w:pPr>
      <w:r>
        <w:rPr>
          <w:i/>
          <w:sz w:val="20"/>
        </w:rPr>
        <w:t>(подпись, расшифровка)</w:t>
      </w:r>
    </w:p>
    <w:p>
      <w:pPr>
        <w:pStyle w:val="BodyText"/>
        <w:spacing w:before="1"/>
        <w:ind w:left="0"/>
        <w:jc w:val="left"/>
        <w:rPr>
          <w:i/>
          <w:sz w:val="25"/>
        </w:rPr>
      </w:pPr>
    </w:p>
    <w:p>
      <w:pPr>
        <w:pStyle w:val="Heading1"/>
        <w:tabs>
          <w:tab w:pos="2558" w:val="left" w:leader="none"/>
        </w:tabs>
        <w:spacing w:line="273" w:lineRule="exact"/>
        <w:ind w:left="56" w:firstLine="0"/>
        <w:jc w:val="center"/>
        <w:rPr>
          <w:b w:val="0"/>
        </w:rPr>
      </w:pPr>
      <w:r>
        <w:rPr/>
        <w:t>Договор</w:t>
      </w:r>
      <w:r>
        <w:rPr>
          <w:spacing w:val="-14"/>
        </w:rPr>
        <w:t> </w:t>
      </w:r>
      <w:r>
        <w:rPr/>
        <w:t>№ </w:t>
      </w:r>
      <w:r>
        <w:rPr>
          <w:b w:val="0"/>
          <w:u w:val="single"/>
        </w:rPr>
        <w:t> </w:t>
        <w:tab/>
      </w:r>
    </w:p>
    <w:p>
      <w:pPr>
        <w:spacing w:line="273" w:lineRule="exact" w:before="0"/>
        <w:ind w:left="0" w:right="0" w:firstLine="0"/>
        <w:jc w:val="center"/>
        <w:rPr>
          <w:b/>
          <w:sz w:val="24"/>
        </w:rPr>
      </w:pPr>
      <w:r>
        <w:rPr>
          <w:b/>
          <w:sz w:val="24"/>
        </w:rPr>
        <w:t>на оказание платных медицинских услуг</w:t>
      </w:r>
    </w:p>
    <w:p>
      <w:pPr>
        <w:pStyle w:val="BodyText"/>
        <w:spacing w:before="2"/>
        <w:ind w:left="0"/>
        <w:jc w:val="left"/>
        <w:rPr>
          <w:b/>
          <w:sz w:val="28"/>
        </w:rPr>
      </w:pPr>
    </w:p>
    <w:p>
      <w:pPr>
        <w:pStyle w:val="BodyText"/>
        <w:tabs>
          <w:tab w:pos="4551" w:val="left" w:leader="none"/>
          <w:tab w:pos="8800" w:val="left" w:leader="none"/>
        </w:tabs>
        <w:spacing w:before="90"/>
        <w:ind w:left="270"/>
        <w:jc w:val="left"/>
      </w:pPr>
      <w:r>
        <w:rPr>
          <w:spacing w:val="-14"/>
        </w:rPr>
        <w:t>г.</w:t>
      </w:r>
      <w:r>
        <w:rPr>
          <w:spacing w:val="-1"/>
        </w:rPr>
        <w:t> </w:t>
      </w:r>
      <w:r>
        <w:rPr/>
        <w:t>Уфа</w:t>
      </w:r>
      <w:r>
        <w:rPr>
          <w:u w:val="single"/>
        </w:rPr>
        <w:t> </w:t>
        <w:tab/>
      </w:r>
      <w:r>
        <w:rPr/>
        <w:tab/>
        <w:t>«29» сентября 2026</w:t>
      </w:r>
    </w:p>
    <w:p>
      <w:pPr>
        <w:pStyle w:val="BodyText"/>
        <w:ind w:left="0"/>
        <w:jc w:val="left"/>
        <w:rPr>
          <w:sz w:val="20"/>
        </w:rPr>
      </w:pPr>
    </w:p>
    <w:p>
      <w:pPr>
        <w:pStyle w:val="BodyText"/>
        <w:spacing w:before="6"/>
        <w:ind w:left="0"/>
        <w:jc w:val="left"/>
        <w:rPr>
          <w:sz w:val="22"/>
        </w:rPr>
      </w:pPr>
    </w:p>
    <w:p>
      <w:pPr>
        <w:pStyle w:val="BodyText"/>
        <w:spacing w:line="326" w:lineRule="auto" w:before="91"/>
        <w:ind w:right="120"/>
      </w:pPr>
      <w:r>
        <w:rPr/>
        <w:t>ООО «ЦЕНТР ЛИМФОЛОГИИ И </w:t>
      </w:r>
      <w:r>
        <w:rPr>
          <w:spacing w:val="-4"/>
        </w:rPr>
        <w:t>СОСУДИСТОГО</w:t>
      </w:r>
      <w:r>
        <w:rPr>
          <w:spacing w:val="52"/>
        </w:rPr>
        <w:t> </w:t>
      </w:r>
      <w:r>
        <w:rPr>
          <w:spacing w:val="-3"/>
        </w:rPr>
        <w:t>ЗДОРОВЬЯ» </w:t>
      </w:r>
      <w:r>
        <w:rPr/>
        <w:t>осуществляющее медицинскую деятельность на основании лицензии № Л041-01170-02/05892737 от 06.08.2026 </w:t>
      </w:r>
      <w:r>
        <w:rPr>
          <w:spacing w:val="-14"/>
        </w:rPr>
        <w:t>г. </w:t>
      </w:r>
      <w:r>
        <w:rPr/>
        <w:t>ООО «ЦЕНТР ЛИМФОЛОГИИ И </w:t>
      </w:r>
      <w:r>
        <w:rPr>
          <w:spacing w:val="-4"/>
        </w:rPr>
        <w:t>СОСУДИСТОГО </w:t>
      </w:r>
      <w:r>
        <w:rPr>
          <w:spacing w:val="-3"/>
        </w:rPr>
        <w:t>ЗДОРОВЬЯ», </w:t>
      </w:r>
      <w:r>
        <w:rPr/>
        <w:t>от</w:t>
      </w:r>
      <w:r>
        <w:rPr>
          <w:u w:val="single"/>
        </w:rPr>
        <w:t> </w:t>
      </w:r>
      <w:r>
        <w:rPr/>
        <w:t>, выданной</w:t>
      </w:r>
      <w:r>
        <w:rPr>
          <w:u w:val="single"/>
        </w:rPr>
        <w:t> </w:t>
      </w:r>
      <w:r>
        <w:rPr/>
        <w:t>, в лице Директора Сагатдинова Тимура Шамилевича, действующего на основании </w:t>
      </w:r>
      <w:r>
        <w:rPr>
          <w:spacing w:val="-5"/>
        </w:rPr>
        <w:t>Устава, </w:t>
      </w:r>
      <w:r>
        <w:rPr/>
        <w:t>именуемое в дальнейшем «Исполнитель», с одной стороны, и Иванов Иван Иванович , в дальнейшем именуемый(ая) «Потребитель», в случае непосредственного получения медицинских услуг по настоящему </w:t>
      </w:r>
      <w:r>
        <w:rPr>
          <w:spacing w:val="-5"/>
        </w:rPr>
        <w:t>договору, </w:t>
      </w:r>
      <w:r>
        <w:rPr/>
        <w:t>с другой стороны, далее совместно именуемые «Стороны», заключили настоящий договор (далее – Договор) на следующих условиях:</w:t>
      </w:r>
    </w:p>
    <w:p>
      <w:pPr>
        <w:pStyle w:val="BodyText"/>
        <w:spacing w:before="2"/>
        <w:ind w:left="0"/>
        <w:jc w:val="left"/>
        <w:rPr>
          <w:sz w:val="31"/>
        </w:rPr>
      </w:pPr>
    </w:p>
    <w:p>
      <w:pPr>
        <w:pStyle w:val="Heading1"/>
        <w:numPr>
          <w:ilvl w:val="0"/>
          <w:numId w:val="1"/>
        </w:numPr>
        <w:tabs>
          <w:tab w:pos="361" w:val="left" w:leader="none"/>
        </w:tabs>
        <w:spacing w:line="240" w:lineRule="auto" w:before="0" w:after="0"/>
        <w:ind w:left="360" w:right="0" w:hanging="242"/>
        <w:jc w:val="both"/>
      </w:pPr>
      <w:r>
        <w:rPr/>
        <w:t>Термины и</w:t>
      </w:r>
      <w:r>
        <w:rPr>
          <w:spacing w:val="-1"/>
        </w:rPr>
        <w:t> </w:t>
      </w:r>
      <w:r>
        <w:rPr/>
        <w:t>определения</w:t>
      </w:r>
    </w:p>
    <w:p>
      <w:pPr>
        <w:pStyle w:val="BodyText"/>
        <w:spacing w:line="314" w:lineRule="auto" w:before="84"/>
        <w:ind w:right="123"/>
      </w:pPr>
      <w:r>
        <w:rPr>
          <w:b/>
        </w:rPr>
        <w:t>«Платные медицинские услуги» </w:t>
      </w:r>
      <w:r>
        <w:rPr/>
        <w:t>– медицинские услуги, предоставляемые гражданам за счет личных средств граждан, средств работодателей и иных средств на основании договоров по желанию граждан при оказании медицинской помощи;</w:t>
      </w:r>
    </w:p>
    <w:p>
      <w:pPr>
        <w:pStyle w:val="BodyText"/>
        <w:spacing w:line="314" w:lineRule="auto"/>
        <w:ind w:right="118"/>
      </w:pPr>
      <w:r>
        <w:rPr>
          <w:b/>
        </w:rPr>
        <w:t>«Потребитель» </w:t>
      </w:r>
      <w:r>
        <w:rPr/>
        <w:t>– физическое лицо, имеющее намерение получить платные медицинские услуги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от 21.11.2011 г. № 323-ФЗ «Об основах охраны здоровья граждан в Российской Федерации»;</w:t>
      </w:r>
    </w:p>
    <w:p>
      <w:pPr>
        <w:pStyle w:val="BodyText"/>
        <w:spacing w:line="314" w:lineRule="auto"/>
        <w:ind w:right="124"/>
      </w:pPr>
      <w:r>
        <w:rPr>
          <w:b/>
        </w:rPr>
        <w:t>«Заказчик» </w:t>
      </w:r>
      <w:r>
        <w:rPr/>
        <w:t>–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в пользу Потребителя;</w:t>
      </w:r>
    </w:p>
    <w:p>
      <w:pPr>
        <w:pStyle w:val="BodyText"/>
        <w:spacing w:line="314" w:lineRule="auto"/>
        <w:ind w:right="124"/>
      </w:pPr>
      <w:r>
        <w:rPr>
          <w:b/>
        </w:rPr>
        <w:t>«Исполнитель» </w:t>
      </w:r>
      <w:r>
        <w:rPr/>
        <w:t>– медицинская организация независимо от организационно-правовой формы, а также индивидуальный предприниматель, предоставляющие платные медицинские услуги в соответствии с Договором;</w:t>
      </w:r>
    </w:p>
    <w:p>
      <w:pPr>
        <w:pStyle w:val="BodyText"/>
        <w:spacing w:line="314" w:lineRule="auto"/>
        <w:ind w:right="121"/>
      </w:pPr>
      <w:r>
        <w:rPr>
          <w:b/>
        </w:rPr>
        <w:t>«Медицинская организация» </w:t>
      </w:r>
      <w:r>
        <w:rPr/>
        <w:t>– юридическое лицо, осуществляющее в качестве основного (уставного) вида деятельности медицинскую деятельность на основании лицензии, выданной в порядке,</w:t>
      </w:r>
    </w:p>
    <w:p>
      <w:pPr>
        <w:spacing w:after="0" w:line="314" w:lineRule="auto"/>
        <w:sectPr>
          <w:type w:val="continuous"/>
          <w:pgSz w:w="11900" w:h="16840"/>
          <w:pgMar w:top="440" w:bottom="280" w:left="420" w:right="420"/>
        </w:sectPr>
      </w:pPr>
    </w:p>
    <w:p>
      <w:pPr>
        <w:pStyle w:val="BodyText"/>
        <w:spacing w:before="72"/>
      </w:pPr>
      <w:r>
        <w:rPr/>
        <w:t>установленном законодательством Российской Федерации;</w:t>
      </w:r>
    </w:p>
    <w:p>
      <w:pPr>
        <w:pStyle w:val="BodyText"/>
        <w:spacing w:line="314" w:lineRule="auto" w:before="85"/>
        <w:ind w:right="122"/>
      </w:pPr>
      <w:r>
        <w:rPr>
          <w:b/>
        </w:rPr>
        <w:t>«Медицинский работник» </w:t>
      </w:r>
      <w:r>
        <w:rPr/>
        <w:t>– физическое лицо, которое имеет медицинское или иное образование, работает в медицинской организации, в трудовые (должностные) обязанности которого  входит осуществление медицинской деятельности;</w:t>
      </w:r>
    </w:p>
    <w:p>
      <w:pPr>
        <w:pStyle w:val="BodyText"/>
        <w:spacing w:line="314" w:lineRule="auto"/>
        <w:ind w:right="118"/>
      </w:pPr>
      <w:r>
        <w:rPr>
          <w:b/>
        </w:rPr>
        <w:t>«Лицензия» </w:t>
      </w:r>
      <w:r>
        <w:rPr/>
        <w:t>– специальное разрешение на право осуществления Исполнителем медицинских услуг по своему профилю деятельности. Исполнитель осуществляет медицинскую деятельность на основании лицензии № Л041-01170-02/05892737 от 06.08.2026 г. ООО «ЦЕНТР ЛИМФОЛОГИИ И</w:t>
      </w:r>
    </w:p>
    <w:p>
      <w:pPr>
        <w:pStyle w:val="BodyText"/>
        <w:tabs>
          <w:tab w:pos="6683" w:val="left" w:leader="none"/>
          <w:tab w:pos="9432" w:val="left" w:leader="none"/>
        </w:tabs>
        <w:spacing w:line="314" w:lineRule="auto"/>
        <w:ind w:right="117"/>
      </w:pPr>
      <w:r>
        <w:rPr>
          <w:spacing w:val="-4"/>
        </w:rPr>
        <w:t>СОСУДИСТОГО </w:t>
      </w:r>
      <w:r>
        <w:rPr>
          <w:spacing w:val="-3"/>
        </w:rPr>
        <w:t>ЗДОРОВЬЯ» </w:t>
      </w:r>
      <w:r>
        <w:rPr/>
        <w:t>, срок</w:t>
      </w:r>
      <w:r>
        <w:rPr>
          <w:spacing w:val="11"/>
        </w:rPr>
        <w:t> </w:t>
      </w:r>
      <w:r>
        <w:rPr/>
        <w:t>действия</w:t>
      </w:r>
      <w:r>
        <w:rPr>
          <w:spacing w:val="1"/>
        </w:rPr>
        <w:t> </w:t>
      </w:r>
      <w:r>
        <w:rPr/>
        <w:t>–</w:t>
      </w:r>
      <w:r>
        <w:rPr>
          <w:u w:val="single"/>
        </w:rPr>
        <w:t> </w:t>
        <w:tab/>
      </w:r>
      <w:r>
        <w:rPr/>
        <w:t>, выданной</w:t>
      </w:r>
      <w:r>
        <w:rPr>
          <w:u w:val="single"/>
        </w:rPr>
        <w:t> </w:t>
        <w:tab/>
      </w:r>
      <w:r>
        <w:rPr/>
        <w:t>, на основании </w:t>
      </w:r>
      <w:r>
        <w:rPr>
          <w:spacing w:val="-3"/>
        </w:rPr>
        <w:t>которой </w:t>
      </w:r>
      <w:r>
        <w:rPr/>
        <w:t>организуются и выполняются следующие работы (услуги): при оказании первичной доврачебной медико-санитарной помощи в </w:t>
      </w:r>
      <w:r>
        <w:rPr>
          <w:spacing w:val="-3"/>
        </w:rPr>
        <w:t>амбулаторных </w:t>
      </w:r>
      <w:r>
        <w:rPr/>
        <w:t>условиях по: анестезиологии реаниматологии, медицинскому </w:t>
      </w:r>
      <w:r>
        <w:rPr>
          <w:spacing w:val="-4"/>
        </w:rPr>
        <w:t>массажу, </w:t>
      </w:r>
      <w:r>
        <w:rPr/>
        <w:t>операционному </w:t>
      </w:r>
      <w:r>
        <w:rPr>
          <w:spacing w:val="-5"/>
        </w:rPr>
        <w:t>делу, </w:t>
      </w:r>
      <w:r>
        <w:rPr/>
        <w:t>сестринскому делу; при оказании первичной врачебной медико-санитарной помощи в </w:t>
      </w:r>
      <w:r>
        <w:rPr>
          <w:spacing w:val="-3"/>
        </w:rPr>
        <w:t>амбулаторных </w:t>
      </w:r>
      <w:r>
        <w:rPr/>
        <w:t>условиях по: терапии; при оказании первичной врачебной медико-санитарной помощи в условиях дневного стационара по: терапии; при оказании первичной специализированной медико-санитарной помощи в </w:t>
      </w:r>
      <w:r>
        <w:rPr>
          <w:spacing w:val="-3"/>
        </w:rPr>
        <w:t>амбулаторных </w:t>
      </w:r>
      <w:r>
        <w:rPr/>
        <w:t>условиях по: акушерству и гинекологии (за исключением использования вспомогательных репродуктивных технологий), дерматовенерологии, кардиологии, колопроктологии, неврологии, онкологии, психотерапии, </w:t>
      </w:r>
      <w:r>
        <w:rPr>
          <w:spacing w:val="-4"/>
        </w:rPr>
        <w:t>ультразвуковой </w:t>
      </w:r>
      <w:r>
        <w:rPr/>
        <w:t>диагностике, урологии, эндокринологии;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дерматовенерологии, кардиологии, колопроктологии, неврологии, онкологии, психотерапии, </w:t>
      </w:r>
      <w:r>
        <w:rPr>
          <w:spacing w:val="-4"/>
        </w:rPr>
        <w:t>ультразвуковой</w:t>
      </w:r>
      <w:r>
        <w:rPr>
          <w:spacing w:val="52"/>
        </w:rPr>
        <w:t> </w:t>
      </w:r>
      <w:r>
        <w:rPr/>
        <w:t>диагностике, урологии, эндокринологии. При оказании специализированной, в </w:t>
      </w:r>
      <w:r>
        <w:rPr>
          <w:spacing w:val="-3"/>
        </w:rPr>
        <w:t>том </w:t>
      </w:r>
      <w:r>
        <w:rPr/>
        <w:t>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акушерству и гинекологии (за исключением использования вспомогательных репродуктивных технологий), анестезиологии</w:t>
      </w:r>
      <w:r>
        <w:rPr>
          <w:spacing w:val="-11"/>
        </w:rPr>
        <w:t> </w:t>
      </w:r>
      <w:r>
        <w:rPr/>
        <w:t>и</w:t>
      </w:r>
      <w:r>
        <w:rPr>
          <w:spacing w:val="-10"/>
        </w:rPr>
        <w:t> </w:t>
      </w:r>
      <w:r>
        <w:rPr/>
        <w:t>реаниматологии,</w:t>
      </w:r>
      <w:r>
        <w:rPr>
          <w:spacing w:val="-10"/>
        </w:rPr>
        <w:t> </w:t>
      </w:r>
      <w:r>
        <w:rPr/>
        <w:t>колопроктологии,</w:t>
      </w:r>
      <w:r>
        <w:rPr>
          <w:spacing w:val="-10"/>
        </w:rPr>
        <w:t> </w:t>
      </w:r>
      <w:r>
        <w:rPr/>
        <w:t>медицинскому</w:t>
      </w:r>
      <w:r>
        <w:rPr>
          <w:spacing w:val="-11"/>
        </w:rPr>
        <w:t> </w:t>
      </w:r>
      <w:r>
        <w:rPr>
          <w:spacing w:val="-4"/>
        </w:rPr>
        <w:t>массажу,</w:t>
      </w:r>
      <w:r>
        <w:rPr>
          <w:spacing w:val="-10"/>
        </w:rPr>
        <w:t> </w:t>
      </w:r>
      <w:r>
        <w:rPr/>
        <w:t>онкологии,</w:t>
      </w:r>
      <w:r>
        <w:rPr>
          <w:spacing w:val="-10"/>
        </w:rPr>
        <w:t> </w:t>
      </w:r>
      <w:r>
        <w:rPr/>
        <w:t>операционному </w:t>
      </w:r>
      <w:r>
        <w:rPr>
          <w:spacing w:val="-5"/>
        </w:rPr>
        <w:t>делу, </w:t>
      </w:r>
      <w:r>
        <w:rPr/>
        <w:t>сестринскому </w:t>
      </w:r>
      <w:r>
        <w:rPr>
          <w:spacing w:val="-5"/>
        </w:rPr>
        <w:t>делу, </w:t>
      </w:r>
      <w:r>
        <w:rPr/>
        <w:t>урологии, хирургии; при оказании специализированной медицинской помощи в стационарных</w:t>
      </w:r>
      <w:r>
        <w:rPr>
          <w:spacing w:val="-7"/>
        </w:rPr>
        <w:t> </w:t>
      </w:r>
      <w:r>
        <w:rPr/>
        <w:t>условиях</w:t>
      </w:r>
      <w:r>
        <w:rPr>
          <w:spacing w:val="-7"/>
        </w:rPr>
        <w:t> </w:t>
      </w:r>
      <w:r>
        <w:rPr/>
        <w:t>по:</w:t>
      </w:r>
      <w:r>
        <w:rPr>
          <w:spacing w:val="-6"/>
        </w:rPr>
        <w:t> </w:t>
      </w:r>
      <w:r>
        <w:rPr/>
        <w:t>акушерству</w:t>
      </w:r>
      <w:r>
        <w:rPr>
          <w:spacing w:val="-7"/>
        </w:rPr>
        <w:t> </w:t>
      </w:r>
      <w:r>
        <w:rPr/>
        <w:t>и</w:t>
      </w:r>
      <w:r>
        <w:rPr>
          <w:spacing w:val="-6"/>
        </w:rPr>
        <w:t> </w:t>
      </w:r>
      <w:r>
        <w:rPr/>
        <w:t>гинекологии</w:t>
      </w:r>
      <w:r>
        <w:rPr>
          <w:spacing w:val="-7"/>
        </w:rPr>
        <w:t> </w:t>
      </w:r>
      <w:r>
        <w:rPr/>
        <w:t>(за</w:t>
      </w:r>
      <w:r>
        <w:rPr>
          <w:spacing w:val="-6"/>
        </w:rPr>
        <w:t> </w:t>
      </w:r>
      <w:r>
        <w:rPr/>
        <w:t>исключением</w:t>
      </w:r>
      <w:r>
        <w:rPr>
          <w:spacing w:val="-7"/>
        </w:rPr>
        <w:t> </w:t>
      </w:r>
      <w:r>
        <w:rPr/>
        <w:t>использования</w:t>
      </w:r>
      <w:r>
        <w:rPr>
          <w:spacing w:val="-6"/>
        </w:rPr>
        <w:t> </w:t>
      </w:r>
      <w:r>
        <w:rPr/>
        <w:t>вспомогательных репродуктивных технологий), анестезиологии и реаниматологии, колопроктологии, медицинскому </w:t>
      </w:r>
      <w:r>
        <w:rPr>
          <w:spacing w:val="-4"/>
        </w:rPr>
        <w:t>массажу, </w:t>
      </w:r>
      <w:r>
        <w:rPr/>
        <w:t>онкологии, операционному </w:t>
      </w:r>
      <w:r>
        <w:rPr>
          <w:spacing w:val="-5"/>
        </w:rPr>
        <w:t>делу, </w:t>
      </w:r>
      <w:r>
        <w:rPr/>
        <w:t>урологии, хирургии.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временной нетрудоспособности.</w:t>
      </w:r>
    </w:p>
    <w:p>
      <w:pPr>
        <w:pStyle w:val="BodyText"/>
        <w:spacing w:before="7"/>
        <w:ind w:left="0"/>
        <w:jc w:val="left"/>
        <w:rPr>
          <w:sz w:val="27"/>
        </w:rPr>
      </w:pPr>
    </w:p>
    <w:p>
      <w:pPr>
        <w:pStyle w:val="Heading1"/>
        <w:numPr>
          <w:ilvl w:val="0"/>
          <w:numId w:val="1"/>
        </w:numPr>
        <w:tabs>
          <w:tab w:pos="361" w:val="left" w:leader="none"/>
        </w:tabs>
        <w:spacing w:line="240" w:lineRule="auto" w:before="0" w:after="0"/>
        <w:ind w:left="360" w:right="0" w:hanging="242"/>
        <w:jc w:val="both"/>
      </w:pPr>
      <w:r>
        <w:rPr/>
        <w:t>Предмет</w:t>
      </w:r>
      <w:r>
        <w:rPr>
          <w:spacing w:val="-1"/>
        </w:rPr>
        <w:t> </w:t>
      </w:r>
      <w:r>
        <w:rPr/>
        <w:t>Договора</w:t>
      </w:r>
    </w:p>
    <w:p>
      <w:pPr>
        <w:pStyle w:val="ListParagraph"/>
        <w:numPr>
          <w:ilvl w:val="1"/>
          <w:numId w:val="1"/>
        </w:numPr>
        <w:tabs>
          <w:tab w:pos="628" w:val="left" w:leader="none"/>
        </w:tabs>
        <w:spacing w:line="314" w:lineRule="auto" w:before="84" w:after="0"/>
        <w:ind w:left="119" w:right="121" w:firstLine="0"/>
        <w:jc w:val="both"/>
        <w:rPr>
          <w:sz w:val="24"/>
        </w:rPr>
      </w:pPr>
      <w:r>
        <w:rPr>
          <w:sz w:val="24"/>
        </w:rPr>
        <w:t>По Договору Исполнитель оказывает Потребителю медицинские услуги по своему профилю деятельности в соответствии с лицензией, согласно Прейскуранту на платные медицинские услуги (далее – Прейскурант), утвержденным в установленном порядке, а Потребитель или Заказчик обязуется оплатить оказанные</w:t>
      </w:r>
      <w:r>
        <w:rPr>
          <w:spacing w:val="-1"/>
          <w:sz w:val="24"/>
        </w:rPr>
        <w:t> </w:t>
      </w:r>
      <w:r>
        <w:rPr>
          <w:sz w:val="24"/>
        </w:rPr>
        <w:t>услуги.</w:t>
      </w:r>
    </w:p>
    <w:p>
      <w:pPr>
        <w:pStyle w:val="ListParagraph"/>
        <w:numPr>
          <w:ilvl w:val="1"/>
          <w:numId w:val="1"/>
        </w:numPr>
        <w:tabs>
          <w:tab w:pos="729" w:val="left" w:leader="none"/>
        </w:tabs>
        <w:spacing w:line="314" w:lineRule="auto" w:before="0" w:after="0"/>
        <w:ind w:left="119" w:right="120" w:firstLine="0"/>
        <w:jc w:val="both"/>
        <w:rPr>
          <w:sz w:val="24"/>
        </w:rPr>
      </w:pPr>
      <w:r>
        <w:rPr>
          <w:sz w:val="24"/>
        </w:rPr>
        <w:t>Получателем медицинских услуг в соответствии с Договором является Потребитель. Предоставляемые в рамках Договора медицинские услуги являются разными, отделенными по времени и технологическим </w:t>
      </w:r>
      <w:r>
        <w:rPr>
          <w:spacing w:val="-3"/>
          <w:sz w:val="24"/>
        </w:rPr>
        <w:t>подходам </w:t>
      </w:r>
      <w:r>
        <w:rPr>
          <w:sz w:val="24"/>
        </w:rPr>
        <w:t>друг от друга самостоятельными медицинскими</w:t>
      </w:r>
      <w:r>
        <w:rPr>
          <w:spacing w:val="-2"/>
          <w:sz w:val="24"/>
        </w:rPr>
        <w:t> </w:t>
      </w:r>
      <w:r>
        <w:rPr>
          <w:sz w:val="24"/>
        </w:rPr>
        <w:t>услугами.</w:t>
      </w:r>
    </w:p>
    <w:p>
      <w:pPr>
        <w:pStyle w:val="ListParagraph"/>
        <w:numPr>
          <w:ilvl w:val="1"/>
          <w:numId w:val="1"/>
        </w:numPr>
        <w:tabs>
          <w:tab w:pos="548" w:val="left" w:leader="none"/>
        </w:tabs>
        <w:spacing w:line="314" w:lineRule="auto" w:before="0" w:after="0"/>
        <w:ind w:left="119" w:right="119" w:firstLine="0"/>
        <w:jc w:val="both"/>
        <w:rPr>
          <w:sz w:val="24"/>
        </w:rPr>
      </w:pPr>
      <w:r>
        <w:rPr>
          <w:sz w:val="24"/>
        </w:rPr>
        <w:t>Медицинские услуги предоставляются в соответствии с Федеральным </w:t>
      </w:r>
      <w:r>
        <w:rPr>
          <w:spacing w:val="-3"/>
          <w:sz w:val="24"/>
        </w:rPr>
        <w:t>законом </w:t>
      </w:r>
      <w:r>
        <w:rPr>
          <w:sz w:val="24"/>
        </w:rPr>
        <w:t>от 21.11.2011 № 323- ФЗ «Об основах охраны здоровья граждан в Российской Федерации», </w:t>
      </w:r>
      <w:r>
        <w:rPr>
          <w:spacing w:val="-3"/>
          <w:sz w:val="24"/>
        </w:rPr>
        <w:t>Законом РФ </w:t>
      </w:r>
      <w:r>
        <w:rPr>
          <w:sz w:val="24"/>
        </w:rPr>
        <w:t>от 07.02.1992 №</w:t>
      </w:r>
      <w:r>
        <w:rPr>
          <w:spacing w:val="38"/>
          <w:sz w:val="24"/>
        </w:rPr>
        <w:t> </w:t>
      </w:r>
      <w:r>
        <w:rPr>
          <w:sz w:val="24"/>
        </w:rPr>
        <w:t>2300-</w:t>
      </w:r>
    </w:p>
    <w:p>
      <w:pPr>
        <w:spacing w:after="0" w:line="314" w:lineRule="auto"/>
        <w:jc w:val="both"/>
        <w:rPr>
          <w:sz w:val="24"/>
        </w:rPr>
        <w:sectPr>
          <w:pgSz w:w="11900" w:h="16840"/>
          <w:pgMar w:top="480" w:bottom="280" w:left="420" w:right="420"/>
        </w:sectPr>
      </w:pPr>
    </w:p>
    <w:p>
      <w:pPr>
        <w:pStyle w:val="BodyText"/>
        <w:spacing w:line="314" w:lineRule="auto" w:before="72"/>
        <w:ind w:right="118"/>
      </w:pPr>
      <w:r>
        <w:rPr/>
        <w:t>I «О защите прав потребителей», Правилами предоставления медицинскими организациями платных медицинских услуг, утвержденными Постановлением Правительства РФ от 30.05.2026 № 659 (далее —</w:t>
      </w:r>
    </w:p>
    <w:p>
      <w:pPr>
        <w:pStyle w:val="BodyText"/>
        <w:spacing w:line="314" w:lineRule="auto"/>
        <w:ind w:right="118"/>
      </w:pPr>
      <w:r>
        <w:rPr/>
        <w:t>«Правила»), порядками оказания медицинской помощи, клиническими рекомендациями и с учетом стандартов медицинской помощи.</w:t>
      </w:r>
    </w:p>
    <w:p>
      <w:pPr>
        <w:pStyle w:val="ListParagraph"/>
        <w:numPr>
          <w:ilvl w:val="1"/>
          <w:numId w:val="1"/>
        </w:numPr>
        <w:tabs>
          <w:tab w:pos="565" w:val="left" w:leader="none"/>
        </w:tabs>
        <w:spacing w:line="314" w:lineRule="auto" w:before="0" w:after="0"/>
        <w:ind w:left="119" w:right="126" w:firstLine="0"/>
        <w:jc w:val="both"/>
        <w:rPr>
          <w:sz w:val="24"/>
        </w:rPr>
      </w:pPr>
      <w:r>
        <w:rPr>
          <w:sz w:val="24"/>
        </w:rPr>
        <w:t>Медицинские услуги могут также предоставляться в виде осуществления отдельных </w:t>
      </w:r>
      <w:r>
        <w:rPr>
          <w:spacing w:val="-3"/>
          <w:sz w:val="24"/>
        </w:rPr>
        <w:t>консультаций </w:t>
      </w:r>
      <w:r>
        <w:rPr>
          <w:sz w:val="24"/>
        </w:rPr>
        <w:t>или медицинских</w:t>
      </w:r>
      <w:r>
        <w:rPr>
          <w:spacing w:val="-1"/>
          <w:sz w:val="24"/>
        </w:rPr>
        <w:t> </w:t>
      </w:r>
      <w:r>
        <w:rPr>
          <w:sz w:val="24"/>
        </w:rPr>
        <w:t>вмешательств.</w:t>
      </w:r>
    </w:p>
    <w:p>
      <w:pPr>
        <w:pStyle w:val="ListParagraph"/>
        <w:numPr>
          <w:ilvl w:val="1"/>
          <w:numId w:val="1"/>
        </w:numPr>
        <w:tabs>
          <w:tab w:pos="569" w:val="left" w:leader="none"/>
        </w:tabs>
        <w:spacing w:line="314" w:lineRule="auto" w:before="0" w:after="0"/>
        <w:ind w:left="119" w:right="126" w:firstLine="0"/>
        <w:jc w:val="both"/>
        <w:rPr>
          <w:sz w:val="24"/>
        </w:rPr>
      </w:pPr>
      <w:r>
        <w:rPr>
          <w:sz w:val="24"/>
        </w:rPr>
        <w:t>Предоставление медицинских услуг по Договору осуществляется при наличии информированного добровольного согласия Потребителя, данного в порядке, установленном законодательством Российской Федерации об охране здоровья</w:t>
      </w:r>
      <w:r>
        <w:rPr>
          <w:spacing w:val="-1"/>
          <w:sz w:val="24"/>
        </w:rPr>
        <w:t> </w:t>
      </w:r>
      <w:r>
        <w:rPr>
          <w:sz w:val="24"/>
        </w:rPr>
        <w:t>граждан.</w:t>
      </w:r>
    </w:p>
    <w:p>
      <w:pPr>
        <w:pStyle w:val="ListParagraph"/>
        <w:numPr>
          <w:ilvl w:val="1"/>
          <w:numId w:val="1"/>
        </w:numPr>
        <w:tabs>
          <w:tab w:pos="577" w:val="left" w:leader="none"/>
        </w:tabs>
        <w:spacing w:line="314" w:lineRule="auto" w:before="0" w:after="0"/>
        <w:ind w:left="119" w:right="118" w:firstLine="0"/>
        <w:jc w:val="both"/>
        <w:rPr>
          <w:sz w:val="24"/>
        </w:rPr>
      </w:pPr>
      <w:r>
        <w:rPr>
          <w:sz w:val="24"/>
        </w:rPr>
        <w:t>Перечень платных медицинских </w:t>
      </w:r>
      <w:r>
        <w:rPr>
          <w:spacing w:val="-5"/>
          <w:sz w:val="24"/>
        </w:rPr>
        <w:t>услуг, </w:t>
      </w:r>
      <w:r>
        <w:rPr>
          <w:sz w:val="24"/>
        </w:rPr>
        <w:t>предоставляемых в соответствии с Договором, а также их стоимость содержится в Приложении 1, являющимся его неотъемлемой частью </w:t>
      </w:r>
      <w:r>
        <w:rPr>
          <w:spacing w:val="-3"/>
          <w:sz w:val="24"/>
        </w:rPr>
        <w:t>(необходимо </w:t>
      </w:r>
      <w:r>
        <w:rPr>
          <w:sz w:val="24"/>
        </w:rPr>
        <w:t>вставить ссылку либо </w:t>
      </w:r>
      <w:r>
        <w:rPr>
          <w:spacing w:val="-5"/>
          <w:sz w:val="24"/>
        </w:rPr>
        <w:t>qr-код </w:t>
      </w:r>
      <w:r>
        <w:rPr>
          <w:sz w:val="24"/>
        </w:rPr>
        <w:t>на перечень платных медицинских </w:t>
      </w:r>
      <w:r>
        <w:rPr>
          <w:spacing w:val="-5"/>
          <w:sz w:val="24"/>
        </w:rPr>
        <w:t>услуг, </w:t>
      </w:r>
      <w:r>
        <w:rPr>
          <w:sz w:val="24"/>
        </w:rPr>
        <w:t>а в Приложение 1 добавить все</w:t>
      </w:r>
      <w:r>
        <w:rPr>
          <w:spacing w:val="-16"/>
          <w:sz w:val="24"/>
        </w:rPr>
        <w:t> </w:t>
      </w:r>
      <w:r>
        <w:rPr>
          <w:sz w:val="24"/>
        </w:rPr>
        <w:t>оказанные).</w:t>
      </w:r>
    </w:p>
    <w:p>
      <w:pPr>
        <w:pStyle w:val="ListParagraph"/>
        <w:numPr>
          <w:ilvl w:val="1"/>
          <w:numId w:val="1"/>
        </w:numPr>
        <w:tabs>
          <w:tab w:pos="546" w:val="left" w:leader="none"/>
        </w:tabs>
        <w:spacing w:line="314" w:lineRule="auto" w:before="0" w:after="0"/>
        <w:ind w:left="119" w:right="119" w:firstLine="0"/>
        <w:jc w:val="both"/>
        <w:rPr>
          <w:sz w:val="24"/>
        </w:rPr>
      </w:pPr>
      <w:r>
        <w:rPr>
          <w:sz w:val="24"/>
        </w:rPr>
        <w:t>Потребитель и Заказчик (при его наличии) </w:t>
      </w:r>
      <w:r>
        <w:rPr>
          <w:spacing w:val="-3"/>
          <w:sz w:val="24"/>
        </w:rPr>
        <w:t>подтверждают, </w:t>
      </w:r>
      <w:r>
        <w:rPr>
          <w:sz w:val="24"/>
        </w:rPr>
        <w:t>что до заключения Договора Исполнитель предоставил им в доступной форме информацию, предусмотренную Правилами, и ознакомил их с Правилами предоставления медицинскими организациями платных медицинских </w:t>
      </w:r>
      <w:r>
        <w:rPr>
          <w:spacing w:val="-5"/>
          <w:sz w:val="24"/>
        </w:rPr>
        <w:t>услуг, </w:t>
      </w:r>
      <w:r>
        <w:rPr>
          <w:sz w:val="24"/>
        </w:rPr>
        <w:t>утвержденными Постановлением Правительства </w:t>
      </w:r>
      <w:r>
        <w:rPr>
          <w:spacing w:val="-3"/>
          <w:sz w:val="24"/>
        </w:rPr>
        <w:t>РФ </w:t>
      </w:r>
      <w:r>
        <w:rPr>
          <w:sz w:val="24"/>
        </w:rPr>
        <w:t>от 30.05.2026 № 659. В частности, до заключения Договора Потребителю и Заказчику</w:t>
      </w:r>
      <w:r>
        <w:rPr>
          <w:spacing w:val="-1"/>
          <w:sz w:val="24"/>
        </w:rPr>
        <w:t> </w:t>
      </w:r>
      <w:r>
        <w:rPr>
          <w:sz w:val="24"/>
        </w:rPr>
        <w:t>предоставлены:</w:t>
      </w:r>
    </w:p>
    <w:p>
      <w:pPr>
        <w:pStyle w:val="ListParagraph"/>
        <w:numPr>
          <w:ilvl w:val="0"/>
          <w:numId w:val="2"/>
        </w:numPr>
        <w:tabs>
          <w:tab w:pos="265" w:val="left" w:leader="none"/>
        </w:tabs>
        <w:spacing w:line="314" w:lineRule="auto" w:before="0" w:after="0"/>
        <w:ind w:left="119" w:right="118" w:firstLine="0"/>
        <w:jc w:val="both"/>
        <w:rPr>
          <w:sz w:val="24"/>
        </w:rPr>
      </w:pPr>
      <w:r>
        <w:rPr>
          <w:sz w:val="24"/>
        </w:rPr>
        <w:t>сведения об Исполнителе, его адресе, режиме работы, лицензии и перечне работ (услуг),</w:t>
      </w:r>
      <w:r>
        <w:rPr>
          <w:spacing w:val="-20"/>
          <w:sz w:val="24"/>
        </w:rPr>
        <w:t> </w:t>
      </w:r>
      <w:r>
        <w:rPr>
          <w:sz w:val="24"/>
        </w:rPr>
        <w:t>составляющих медицинскую</w:t>
      </w:r>
      <w:r>
        <w:rPr>
          <w:spacing w:val="-1"/>
          <w:sz w:val="24"/>
        </w:rPr>
        <w:t> </w:t>
      </w:r>
      <w:r>
        <w:rPr>
          <w:sz w:val="24"/>
        </w:rPr>
        <w:t>деятельность;</w:t>
      </w:r>
    </w:p>
    <w:p>
      <w:pPr>
        <w:pStyle w:val="ListParagraph"/>
        <w:numPr>
          <w:ilvl w:val="0"/>
          <w:numId w:val="2"/>
        </w:numPr>
        <w:tabs>
          <w:tab w:pos="265" w:val="left" w:leader="none"/>
        </w:tabs>
        <w:spacing w:line="273" w:lineRule="exact" w:before="0" w:after="0"/>
        <w:ind w:left="264" w:right="0" w:hanging="146"/>
        <w:jc w:val="both"/>
        <w:rPr>
          <w:sz w:val="24"/>
        </w:rPr>
      </w:pPr>
      <w:r>
        <w:rPr>
          <w:sz w:val="24"/>
        </w:rPr>
        <w:t>информация о платных медицинских услугах и</w:t>
      </w:r>
      <w:r>
        <w:rPr>
          <w:spacing w:val="-2"/>
          <w:sz w:val="24"/>
        </w:rPr>
        <w:t> </w:t>
      </w:r>
      <w:r>
        <w:rPr>
          <w:sz w:val="24"/>
        </w:rPr>
        <w:t>ценах;</w:t>
      </w:r>
    </w:p>
    <w:p>
      <w:pPr>
        <w:pStyle w:val="ListParagraph"/>
        <w:numPr>
          <w:ilvl w:val="0"/>
          <w:numId w:val="2"/>
        </w:numPr>
        <w:tabs>
          <w:tab w:pos="265" w:val="left" w:leader="none"/>
        </w:tabs>
        <w:spacing w:line="240" w:lineRule="auto" w:before="61" w:after="0"/>
        <w:ind w:left="264" w:right="0" w:hanging="146"/>
        <w:jc w:val="both"/>
        <w:rPr>
          <w:sz w:val="24"/>
        </w:rPr>
      </w:pPr>
      <w:r>
        <w:rPr>
          <w:sz w:val="24"/>
        </w:rPr>
        <w:t>порядок и условия предоставления платных медицинских</w:t>
      </w:r>
      <w:r>
        <w:rPr>
          <w:spacing w:val="-1"/>
          <w:sz w:val="24"/>
        </w:rPr>
        <w:t> </w:t>
      </w:r>
      <w:r>
        <w:rPr>
          <w:sz w:val="24"/>
        </w:rPr>
        <w:t>услуг;</w:t>
      </w:r>
    </w:p>
    <w:p>
      <w:pPr>
        <w:pStyle w:val="ListParagraph"/>
        <w:numPr>
          <w:ilvl w:val="0"/>
          <w:numId w:val="2"/>
        </w:numPr>
        <w:tabs>
          <w:tab w:pos="352" w:val="left" w:leader="none"/>
        </w:tabs>
        <w:spacing w:line="314" w:lineRule="auto" w:before="85" w:after="0"/>
        <w:ind w:left="119" w:right="117" w:firstLine="0"/>
        <w:jc w:val="both"/>
        <w:rPr>
          <w:sz w:val="24"/>
        </w:rPr>
      </w:pPr>
      <w:r>
        <w:rPr>
          <w:sz w:val="24"/>
        </w:rPr>
        <w:t>сведения о медицинских работниках, участвующих в оказании </w:t>
      </w:r>
      <w:r>
        <w:rPr>
          <w:spacing w:val="-5"/>
          <w:sz w:val="24"/>
        </w:rPr>
        <w:t>услуг, </w:t>
      </w:r>
      <w:r>
        <w:rPr>
          <w:sz w:val="24"/>
        </w:rPr>
        <w:t>об их профессиональном образовании и</w:t>
      </w:r>
      <w:r>
        <w:rPr>
          <w:spacing w:val="-1"/>
          <w:sz w:val="24"/>
        </w:rPr>
        <w:t> </w:t>
      </w:r>
      <w:r>
        <w:rPr>
          <w:sz w:val="24"/>
        </w:rPr>
        <w:t>квалификации;</w:t>
      </w:r>
    </w:p>
    <w:p>
      <w:pPr>
        <w:pStyle w:val="ListParagraph"/>
        <w:numPr>
          <w:ilvl w:val="0"/>
          <w:numId w:val="2"/>
        </w:numPr>
        <w:tabs>
          <w:tab w:pos="303" w:val="left" w:leader="none"/>
        </w:tabs>
        <w:spacing w:line="314" w:lineRule="auto" w:before="0" w:after="0"/>
        <w:ind w:left="119" w:right="129" w:firstLine="0"/>
        <w:jc w:val="both"/>
        <w:rPr>
          <w:sz w:val="24"/>
        </w:rPr>
      </w:pPr>
      <w:r>
        <w:rPr>
          <w:sz w:val="24"/>
        </w:rPr>
        <w:t>сведения о возможности получения медицинской помощи без взимания платы в рамках программы государственных</w:t>
      </w:r>
      <w:r>
        <w:rPr>
          <w:spacing w:val="-1"/>
          <w:sz w:val="24"/>
        </w:rPr>
        <w:t> </w:t>
      </w:r>
      <w:r>
        <w:rPr>
          <w:sz w:val="24"/>
        </w:rPr>
        <w:t>гарантий;</w:t>
      </w:r>
    </w:p>
    <w:p>
      <w:pPr>
        <w:pStyle w:val="ListParagraph"/>
        <w:numPr>
          <w:ilvl w:val="0"/>
          <w:numId w:val="2"/>
        </w:numPr>
        <w:tabs>
          <w:tab w:pos="265" w:val="left" w:leader="none"/>
        </w:tabs>
        <w:spacing w:line="273" w:lineRule="exact" w:before="0" w:after="0"/>
        <w:ind w:left="264" w:right="0" w:hanging="146"/>
        <w:jc w:val="both"/>
        <w:rPr>
          <w:sz w:val="24"/>
        </w:rPr>
      </w:pPr>
      <w:r>
        <w:rPr>
          <w:sz w:val="24"/>
        </w:rPr>
        <w:t>Прейскурант;</w:t>
      </w:r>
    </w:p>
    <w:p>
      <w:pPr>
        <w:pStyle w:val="ListParagraph"/>
        <w:numPr>
          <w:ilvl w:val="0"/>
          <w:numId w:val="2"/>
        </w:numPr>
        <w:tabs>
          <w:tab w:pos="265" w:val="left" w:leader="none"/>
        </w:tabs>
        <w:spacing w:line="240" w:lineRule="auto" w:before="81" w:after="0"/>
        <w:ind w:left="264" w:right="0" w:hanging="146"/>
        <w:jc w:val="left"/>
        <w:rPr>
          <w:sz w:val="24"/>
        </w:rPr>
      </w:pPr>
      <w:r>
        <w:rPr>
          <w:sz w:val="24"/>
        </w:rPr>
        <w:t>Положение об оказании платных медицинских</w:t>
      </w:r>
      <w:r>
        <w:rPr>
          <w:spacing w:val="-2"/>
          <w:sz w:val="24"/>
        </w:rPr>
        <w:t> </w:t>
      </w:r>
      <w:r>
        <w:rPr>
          <w:sz w:val="24"/>
        </w:rPr>
        <w:t>услуг;</w:t>
      </w:r>
    </w:p>
    <w:p>
      <w:pPr>
        <w:pStyle w:val="ListParagraph"/>
        <w:numPr>
          <w:ilvl w:val="0"/>
          <w:numId w:val="2"/>
        </w:numPr>
        <w:tabs>
          <w:tab w:pos="265" w:val="left" w:leader="none"/>
        </w:tabs>
        <w:spacing w:line="240" w:lineRule="auto" w:before="84" w:after="0"/>
        <w:ind w:left="264" w:right="0" w:hanging="146"/>
        <w:jc w:val="left"/>
        <w:rPr>
          <w:sz w:val="24"/>
        </w:rPr>
      </w:pPr>
      <w:r>
        <w:rPr>
          <w:sz w:val="24"/>
        </w:rPr>
        <w:t>Правила поведения</w:t>
      </w:r>
      <w:r>
        <w:rPr>
          <w:spacing w:val="-1"/>
          <w:sz w:val="24"/>
        </w:rPr>
        <w:t> </w:t>
      </w:r>
      <w:r>
        <w:rPr>
          <w:sz w:val="24"/>
        </w:rPr>
        <w:t>пациентов;</w:t>
      </w:r>
    </w:p>
    <w:p>
      <w:pPr>
        <w:pStyle w:val="ListParagraph"/>
        <w:numPr>
          <w:ilvl w:val="0"/>
          <w:numId w:val="2"/>
        </w:numPr>
        <w:tabs>
          <w:tab w:pos="265" w:val="left" w:leader="none"/>
        </w:tabs>
        <w:spacing w:line="240" w:lineRule="auto" w:before="84" w:after="0"/>
        <w:ind w:left="264" w:right="0" w:hanging="146"/>
        <w:jc w:val="left"/>
        <w:rPr>
          <w:sz w:val="24"/>
        </w:rPr>
      </w:pPr>
      <w:r>
        <w:rPr>
          <w:sz w:val="24"/>
        </w:rPr>
        <w:t>иные сведения, предусмотренные</w:t>
      </w:r>
      <w:r>
        <w:rPr>
          <w:spacing w:val="-1"/>
          <w:sz w:val="24"/>
        </w:rPr>
        <w:t> </w:t>
      </w:r>
      <w:r>
        <w:rPr>
          <w:sz w:val="24"/>
        </w:rPr>
        <w:t>Правилами.</w:t>
      </w:r>
    </w:p>
    <w:p>
      <w:pPr>
        <w:pStyle w:val="ListParagraph"/>
        <w:numPr>
          <w:ilvl w:val="1"/>
          <w:numId w:val="1"/>
        </w:numPr>
        <w:tabs>
          <w:tab w:pos="556" w:val="left" w:leader="none"/>
        </w:tabs>
        <w:spacing w:line="314" w:lineRule="auto" w:before="85" w:after="0"/>
        <w:ind w:left="119" w:right="122" w:firstLine="0"/>
        <w:jc w:val="both"/>
        <w:rPr>
          <w:sz w:val="24"/>
        </w:rPr>
      </w:pPr>
      <w:r>
        <w:rPr>
          <w:sz w:val="24"/>
        </w:rPr>
        <w:t>Подписывая Договор, Потребитель </w:t>
      </w:r>
      <w:r>
        <w:rPr>
          <w:spacing w:val="-3"/>
          <w:sz w:val="24"/>
        </w:rPr>
        <w:t>подтверждает, </w:t>
      </w:r>
      <w:r>
        <w:rPr>
          <w:sz w:val="24"/>
        </w:rPr>
        <w:t>что добровольно выбрал получение медицинских услуг на платной основе, получил </w:t>
      </w:r>
      <w:r>
        <w:rPr>
          <w:spacing w:val="-3"/>
          <w:sz w:val="24"/>
        </w:rPr>
        <w:t>необходимую </w:t>
      </w:r>
      <w:r>
        <w:rPr>
          <w:sz w:val="24"/>
        </w:rPr>
        <w:t>и достоверную информацию об Исполнителе и услугах, а также проинформирован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w:t>
      </w:r>
      <w:r>
        <w:rPr>
          <w:spacing w:val="-12"/>
          <w:sz w:val="24"/>
        </w:rPr>
        <w:t> </w:t>
      </w:r>
      <w:r>
        <w:rPr>
          <w:sz w:val="24"/>
        </w:rPr>
        <w:t>гарантий.</w:t>
      </w:r>
    </w:p>
    <w:p>
      <w:pPr>
        <w:pStyle w:val="ListParagraph"/>
        <w:numPr>
          <w:ilvl w:val="1"/>
          <w:numId w:val="1"/>
        </w:numPr>
        <w:tabs>
          <w:tab w:pos="636" w:val="left" w:leader="none"/>
        </w:tabs>
        <w:spacing w:line="314" w:lineRule="auto" w:before="0" w:after="0"/>
        <w:ind w:left="119" w:right="122" w:firstLine="0"/>
        <w:jc w:val="both"/>
        <w:rPr>
          <w:sz w:val="24"/>
        </w:rPr>
      </w:pPr>
      <w:r>
        <w:rPr>
          <w:sz w:val="24"/>
        </w:rPr>
        <w:t>При необходимости оказания Потребителю дополнительных платных медицинских </w:t>
      </w:r>
      <w:r>
        <w:rPr>
          <w:spacing w:val="-5"/>
          <w:sz w:val="24"/>
        </w:rPr>
        <w:t>услуг, </w:t>
      </w:r>
      <w:r>
        <w:rPr>
          <w:sz w:val="24"/>
        </w:rPr>
        <w:t>не предусмотренных Договором и/или сметой, Исполнитель до их оказания получает отдельное явно выраженное согласие Потребителя, а если Заказчик и Потребитель являются разными лицами — совместное согласие Потребителя и</w:t>
      </w:r>
      <w:r>
        <w:rPr>
          <w:spacing w:val="-1"/>
          <w:sz w:val="24"/>
        </w:rPr>
        <w:t> </w:t>
      </w:r>
      <w:r>
        <w:rPr>
          <w:sz w:val="24"/>
        </w:rPr>
        <w:t>Заказчика.</w:t>
      </w:r>
    </w:p>
    <w:p>
      <w:pPr>
        <w:pStyle w:val="BodyText"/>
        <w:spacing w:before="2"/>
        <w:ind w:left="0"/>
        <w:jc w:val="left"/>
        <w:rPr>
          <w:sz w:val="30"/>
        </w:rPr>
      </w:pPr>
    </w:p>
    <w:p>
      <w:pPr>
        <w:pStyle w:val="Heading1"/>
        <w:numPr>
          <w:ilvl w:val="0"/>
          <w:numId w:val="1"/>
        </w:numPr>
        <w:tabs>
          <w:tab w:pos="361" w:val="left" w:leader="none"/>
        </w:tabs>
        <w:spacing w:line="240" w:lineRule="auto" w:before="1" w:after="0"/>
        <w:ind w:left="360" w:right="0" w:hanging="242"/>
        <w:jc w:val="left"/>
      </w:pPr>
      <w:r>
        <w:rPr/>
        <w:t>Обязанности Сторон и участников</w:t>
      </w:r>
      <w:r>
        <w:rPr>
          <w:spacing w:val="-2"/>
        </w:rPr>
        <w:t> </w:t>
      </w:r>
      <w:r>
        <w:rPr/>
        <w:t>Договора</w:t>
      </w:r>
    </w:p>
    <w:p>
      <w:pPr>
        <w:pStyle w:val="ListParagraph"/>
        <w:numPr>
          <w:ilvl w:val="1"/>
          <w:numId w:val="1"/>
        </w:numPr>
        <w:tabs>
          <w:tab w:pos="541" w:val="left" w:leader="none"/>
        </w:tabs>
        <w:spacing w:line="240" w:lineRule="auto" w:before="84" w:after="0"/>
        <w:ind w:left="540" w:right="0" w:hanging="422"/>
        <w:jc w:val="left"/>
        <w:rPr>
          <w:sz w:val="24"/>
        </w:rPr>
      </w:pPr>
      <w:r>
        <w:rPr>
          <w:sz w:val="24"/>
        </w:rPr>
        <w:t>Исполнитель</w:t>
      </w:r>
      <w:r>
        <w:rPr>
          <w:spacing w:val="-1"/>
          <w:sz w:val="24"/>
        </w:rPr>
        <w:t> </w:t>
      </w:r>
      <w:r>
        <w:rPr>
          <w:sz w:val="24"/>
        </w:rPr>
        <w:t>обязуется:</w:t>
      </w:r>
    </w:p>
    <w:p>
      <w:pPr>
        <w:pStyle w:val="ListParagraph"/>
        <w:numPr>
          <w:ilvl w:val="0"/>
          <w:numId w:val="3"/>
        </w:numPr>
        <w:tabs>
          <w:tab w:pos="463" w:val="left" w:leader="none"/>
        </w:tabs>
        <w:spacing w:line="314" w:lineRule="auto" w:before="84" w:after="0"/>
        <w:ind w:left="119" w:right="123" w:firstLine="0"/>
        <w:jc w:val="left"/>
        <w:rPr>
          <w:sz w:val="24"/>
        </w:rPr>
      </w:pPr>
      <w:r>
        <w:rPr>
          <w:sz w:val="24"/>
        </w:rPr>
        <w:t>Оказать Потребителю платные медицинские услуги в объеме, сроки и на условиях, предусмотренных Договором,</w:t>
      </w:r>
      <w:r>
        <w:rPr>
          <w:spacing w:val="34"/>
          <w:sz w:val="24"/>
        </w:rPr>
        <w:t> </w:t>
      </w:r>
      <w:r>
        <w:rPr>
          <w:sz w:val="24"/>
        </w:rPr>
        <w:t>Перечнем</w:t>
      </w:r>
      <w:r>
        <w:rPr>
          <w:spacing w:val="34"/>
          <w:sz w:val="24"/>
        </w:rPr>
        <w:t> </w:t>
      </w:r>
      <w:r>
        <w:rPr>
          <w:sz w:val="24"/>
        </w:rPr>
        <w:t>платных</w:t>
      </w:r>
      <w:r>
        <w:rPr>
          <w:spacing w:val="34"/>
          <w:sz w:val="24"/>
        </w:rPr>
        <w:t> </w:t>
      </w:r>
      <w:r>
        <w:rPr>
          <w:sz w:val="24"/>
        </w:rPr>
        <w:t>медицинских</w:t>
      </w:r>
      <w:r>
        <w:rPr>
          <w:spacing w:val="34"/>
          <w:sz w:val="24"/>
        </w:rPr>
        <w:t> </w:t>
      </w:r>
      <w:r>
        <w:rPr>
          <w:sz w:val="24"/>
        </w:rPr>
        <w:t>услуг</w:t>
      </w:r>
      <w:r>
        <w:rPr>
          <w:spacing w:val="34"/>
          <w:sz w:val="24"/>
        </w:rPr>
        <w:t> </w:t>
      </w:r>
      <w:r>
        <w:rPr>
          <w:sz w:val="24"/>
        </w:rPr>
        <w:t>и,</w:t>
      </w:r>
      <w:r>
        <w:rPr>
          <w:spacing w:val="34"/>
          <w:sz w:val="24"/>
        </w:rPr>
        <w:t> </w:t>
      </w:r>
      <w:r>
        <w:rPr>
          <w:sz w:val="24"/>
        </w:rPr>
        <w:t>при</w:t>
      </w:r>
      <w:r>
        <w:rPr>
          <w:spacing w:val="34"/>
          <w:sz w:val="24"/>
        </w:rPr>
        <w:t> </w:t>
      </w:r>
      <w:r>
        <w:rPr>
          <w:sz w:val="24"/>
        </w:rPr>
        <w:t>наличии,</w:t>
      </w:r>
      <w:r>
        <w:rPr>
          <w:spacing w:val="35"/>
          <w:sz w:val="24"/>
        </w:rPr>
        <w:t> </w:t>
      </w:r>
      <w:r>
        <w:rPr>
          <w:sz w:val="24"/>
        </w:rPr>
        <w:t>сметой</w:t>
      </w:r>
      <w:r>
        <w:rPr>
          <w:spacing w:val="34"/>
          <w:sz w:val="24"/>
        </w:rPr>
        <w:t> </w:t>
      </w:r>
      <w:r>
        <w:rPr>
          <w:sz w:val="24"/>
        </w:rPr>
        <w:t>(планом</w:t>
      </w:r>
      <w:r>
        <w:rPr>
          <w:spacing w:val="34"/>
          <w:sz w:val="24"/>
        </w:rPr>
        <w:t> </w:t>
      </w:r>
      <w:r>
        <w:rPr>
          <w:sz w:val="24"/>
        </w:rPr>
        <w:t>лечения),</w:t>
      </w:r>
      <w:r>
        <w:rPr>
          <w:spacing w:val="34"/>
          <w:sz w:val="24"/>
        </w:rPr>
        <w:t> </w:t>
      </w:r>
      <w:r>
        <w:rPr>
          <w:sz w:val="24"/>
        </w:rPr>
        <w:t>с</w:t>
      </w:r>
    </w:p>
    <w:p>
      <w:pPr>
        <w:spacing w:after="0" w:line="314" w:lineRule="auto"/>
        <w:jc w:val="left"/>
        <w:rPr>
          <w:sz w:val="24"/>
        </w:rPr>
        <w:sectPr>
          <w:pgSz w:w="11900" w:h="16840"/>
          <w:pgMar w:top="480" w:bottom="280" w:left="420" w:right="420"/>
        </w:sectPr>
      </w:pPr>
    </w:p>
    <w:p>
      <w:pPr>
        <w:pStyle w:val="BodyText"/>
        <w:spacing w:line="314" w:lineRule="auto" w:before="72"/>
        <w:ind w:right="127"/>
      </w:pPr>
      <w:r>
        <w:rPr/>
        <w:t>соблюдением порядков оказания медицинской помощи, клинических рекомендаций и с учетом стандартов медицинской помощи.</w:t>
      </w:r>
    </w:p>
    <w:p>
      <w:pPr>
        <w:pStyle w:val="ListParagraph"/>
        <w:numPr>
          <w:ilvl w:val="0"/>
          <w:numId w:val="3"/>
        </w:numPr>
        <w:tabs>
          <w:tab w:pos="500" w:val="left" w:leader="none"/>
        </w:tabs>
        <w:spacing w:line="314" w:lineRule="auto" w:before="0" w:after="0"/>
        <w:ind w:left="119" w:right="121" w:firstLine="0"/>
        <w:jc w:val="both"/>
        <w:rPr>
          <w:sz w:val="24"/>
        </w:rPr>
      </w:pPr>
      <w:r>
        <w:rPr>
          <w:sz w:val="24"/>
        </w:rPr>
        <w:t>Оказать медицинские услуги качественно, с использованием современных методов диагностики и лечения, в полном объеме в соответствии с Договором, после внесения </w:t>
      </w:r>
      <w:r>
        <w:rPr>
          <w:spacing w:val="-3"/>
          <w:sz w:val="24"/>
        </w:rPr>
        <w:t>Заказчиком </w:t>
      </w:r>
      <w:r>
        <w:rPr>
          <w:sz w:val="24"/>
        </w:rPr>
        <w:t>денежных средств, в порядке, определенном разделом 4 Договора, и предоставления документов, подтверждающих</w:t>
      </w:r>
      <w:r>
        <w:rPr>
          <w:spacing w:val="-30"/>
          <w:sz w:val="24"/>
        </w:rPr>
        <w:t> </w:t>
      </w:r>
      <w:r>
        <w:rPr>
          <w:spacing w:val="-6"/>
          <w:sz w:val="24"/>
        </w:rPr>
        <w:t>оплату.</w:t>
      </w:r>
    </w:p>
    <w:p>
      <w:pPr>
        <w:pStyle w:val="ListParagraph"/>
        <w:numPr>
          <w:ilvl w:val="0"/>
          <w:numId w:val="3"/>
        </w:numPr>
        <w:tabs>
          <w:tab w:pos="534" w:val="left" w:leader="none"/>
        </w:tabs>
        <w:spacing w:line="314" w:lineRule="auto" w:before="0" w:after="0"/>
        <w:ind w:left="119" w:right="117" w:firstLine="0"/>
        <w:jc w:val="both"/>
        <w:rPr>
          <w:sz w:val="24"/>
        </w:rPr>
      </w:pPr>
      <w:r>
        <w:rPr>
          <w:sz w:val="24"/>
        </w:rPr>
        <w:t>До заключения Договора и в период его исполнения предоставлять Потребителю и Заказчику достоверную, доступную и своевременную информацию об Исполнителе, платных медицинских услугах, их стоимости, условиях и сроках оказания, медицинских работниках, участвующих в оказании </w:t>
      </w:r>
      <w:r>
        <w:rPr>
          <w:spacing w:val="-5"/>
          <w:sz w:val="24"/>
        </w:rPr>
        <w:t>услуг, </w:t>
      </w:r>
      <w:r>
        <w:rPr>
          <w:sz w:val="24"/>
        </w:rPr>
        <w:t>а также иную информацию в объеме, установленном Правилами и законодательством </w:t>
      </w:r>
      <w:r>
        <w:rPr>
          <w:spacing w:val="-3"/>
          <w:sz w:val="24"/>
        </w:rPr>
        <w:t>РФ </w:t>
      </w:r>
      <w:r>
        <w:rPr>
          <w:sz w:val="24"/>
        </w:rPr>
        <w:t>о</w:t>
      </w:r>
      <w:r>
        <w:rPr>
          <w:spacing w:val="-30"/>
          <w:sz w:val="24"/>
        </w:rPr>
        <w:t> </w:t>
      </w:r>
      <w:r>
        <w:rPr>
          <w:sz w:val="24"/>
        </w:rPr>
        <w:t>защите прав</w:t>
      </w:r>
      <w:r>
        <w:rPr>
          <w:spacing w:val="-1"/>
          <w:sz w:val="24"/>
        </w:rPr>
        <w:t> </w:t>
      </w:r>
      <w:r>
        <w:rPr>
          <w:sz w:val="24"/>
        </w:rPr>
        <w:t>потребителей.</w:t>
      </w:r>
    </w:p>
    <w:p>
      <w:pPr>
        <w:pStyle w:val="ListParagraph"/>
        <w:numPr>
          <w:ilvl w:val="0"/>
          <w:numId w:val="3"/>
        </w:numPr>
        <w:tabs>
          <w:tab w:pos="468" w:val="left" w:leader="none"/>
        </w:tabs>
        <w:spacing w:line="314" w:lineRule="auto" w:before="0" w:after="0"/>
        <w:ind w:left="119" w:right="125" w:firstLine="0"/>
        <w:jc w:val="both"/>
        <w:rPr>
          <w:sz w:val="24"/>
        </w:rPr>
      </w:pPr>
      <w:r>
        <w:rPr>
          <w:sz w:val="24"/>
        </w:rPr>
        <w:t>Обеспечить участие квалифицированного медицинского персонала для предоставления медицинских услуг по </w:t>
      </w:r>
      <w:r>
        <w:rPr>
          <w:spacing w:val="-5"/>
          <w:sz w:val="24"/>
        </w:rPr>
        <w:t>Договору.</w:t>
      </w:r>
    </w:p>
    <w:p>
      <w:pPr>
        <w:pStyle w:val="ListParagraph"/>
        <w:numPr>
          <w:ilvl w:val="0"/>
          <w:numId w:val="3"/>
        </w:numPr>
        <w:tabs>
          <w:tab w:pos="656" w:val="left" w:leader="none"/>
        </w:tabs>
        <w:spacing w:line="314" w:lineRule="auto" w:before="0" w:after="0"/>
        <w:ind w:left="119" w:right="127" w:firstLine="0"/>
        <w:jc w:val="both"/>
        <w:rPr>
          <w:sz w:val="24"/>
        </w:rPr>
      </w:pPr>
      <w:r>
        <w:rPr>
          <w:sz w:val="24"/>
        </w:rPr>
        <w:t>Вести всю </w:t>
      </w:r>
      <w:r>
        <w:rPr>
          <w:spacing w:val="-3"/>
          <w:sz w:val="24"/>
        </w:rPr>
        <w:t>необходимую </w:t>
      </w:r>
      <w:r>
        <w:rPr>
          <w:sz w:val="24"/>
        </w:rPr>
        <w:t>медицинскую документацию, в установленном действующим законодательством Российской Федерации порядке </w:t>
      </w:r>
      <w:r>
        <w:rPr>
          <w:spacing w:val="-3"/>
          <w:sz w:val="24"/>
        </w:rPr>
        <w:t>(амбулаторную карту </w:t>
      </w:r>
      <w:r>
        <w:rPr>
          <w:sz w:val="24"/>
        </w:rPr>
        <w:t>и </w:t>
      </w:r>
      <w:r>
        <w:rPr>
          <w:spacing w:val="-4"/>
          <w:sz w:val="24"/>
        </w:rPr>
        <w:t>т.д.).</w:t>
      </w:r>
    </w:p>
    <w:p>
      <w:pPr>
        <w:pStyle w:val="ListParagraph"/>
        <w:numPr>
          <w:ilvl w:val="0"/>
          <w:numId w:val="3"/>
        </w:numPr>
        <w:tabs>
          <w:tab w:pos="485" w:val="left" w:leader="none"/>
        </w:tabs>
        <w:spacing w:line="314" w:lineRule="auto" w:before="0" w:after="0"/>
        <w:ind w:left="119" w:right="121" w:firstLine="0"/>
        <w:jc w:val="both"/>
        <w:rPr>
          <w:sz w:val="24"/>
        </w:rPr>
      </w:pPr>
      <w:r>
        <w:rPr>
          <w:sz w:val="24"/>
        </w:rPr>
        <w:t>Извещать Потребителя о невозможности оказания </w:t>
      </w:r>
      <w:r>
        <w:rPr>
          <w:spacing w:val="-3"/>
          <w:sz w:val="24"/>
        </w:rPr>
        <w:t>необходимой </w:t>
      </w:r>
      <w:r>
        <w:rPr>
          <w:sz w:val="24"/>
        </w:rPr>
        <w:t>медицинской помощи по </w:t>
      </w:r>
      <w:r>
        <w:rPr>
          <w:spacing w:val="-5"/>
          <w:sz w:val="24"/>
        </w:rPr>
        <w:t>Договору, </w:t>
      </w:r>
      <w:r>
        <w:rPr>
          <w:sz w:val="24"/>
        </w:rPr>
        <w:t>либо о возникших обстоятельствах, </w:t>
      </w:r>
      <w:r>
        <w:rPr>
          <w:spacing w:val="-3"/>
          <w:sz w:val="24"/>
        </w:rPr>
        <w:t>которые </w:t>
      </w:r>
      <w:r>
        <w:rPr>
          <w:sz w:val="24"/>
        </w:rPr>
        <w:t>могут привести к сокращению оказания медицинских услуг либо прекращению действия договора, что оформляется дополнительным соглашением, являющимся неотъемлемой частью</w:t>
      </w:r>
      <w:r>
        <w:rPr>
          <w:spacing w:val="-1"/>
          <w:sz w:val="24"/>
        </w:rPr>
        <w:t> </w:t>
      </w:r>
      <w:r>
        <w:rPr>
          <w:sz w:val="24"/>
        </w:rPr>
        <w:t>Договора.</w:t>
      </w:r>
    </w:p>
    <w:p>
      <w:pPr>
        <w:pStyle w:val="ListParagraph"/>
        <w:numPr>
          <w:ilvl w:val="0"/>
          <w:numId w:val="3"/>
        </w:numPr>
        <w:tabs>
          <w:tab w:pos="512" w:val="left" w:leader="none"/>
        </w:tabs>
        <w:spacing w:line="314" w:lineRule="auto" w:before="0" w:after="0"/>
        <w:ind w:left="119" w:right="118" w:firstLine="0"/>
        <w:jc w:val="both"/>
        <w:rPr>
          <w:sz w:val="24"/>
        </w:rPr>
      </w:pPr>
      <w:r>
        <w:rPr>
          <w:sz w:val="24"/>
        </w:rPr>
        <w:t>По требованию Потребителя (Заказчика) выдать документы, подтверждающие оказание и оплату медицинских </w:t>
      </w:r>
      <w:r>
        <w:rPr>
          <w:spacing w:val="-5"/>
          <w:sz w:val="24"/>
        </w:rPr>
        <w:t>услуг, </w:t>
      </w:r>
      <w:r>
        <w:rPr>
          <w:sz w:val="24"/>
        </w:rPr>
        <w:t>а также медицинские документы (их </w:t>
      </w:r>
      <w:r>
        <w:rPr>
          <w:spacing w:val="-3"/>
          <w:sz w:val="24"/>
        </w:rPr>
        <w:t>копии, </w:t>
      </w:r>
      <w:r>
        <w:rPr>
          <w:sz w:val="24"/>
        </w:rPr>
        <w:t>выписки из медицинских документов) в порядке и сроки, установленные законодательством РФ. </w:t>
      </w:r>
      <w:r>
        <w:rPr>
          <w:spacing w:val="-3"/>
          <w:sz w:val="24"/>
        </w:rPr>
        <w:t>Документ, </w:t>
      </w:r>
      <w:r>
        <w:rPr>
          <w:sz w:val="24"/>
        </w:rPr>
        <w:t>подтверждающий фактические </w:t>
      </w:r>
      <w:r>
        <w:rPr>
          <w:spacing w:val="-3"/>
          <w:sz w:val="24"/>
        </w:rPr>
        <w:t>расходы </w:t>
      </w:r>
      <w:r>
        <w:rPr>
          <w:sz w:val="24"/>
        </w:rPr>
        <w:t>на оказанные медицинские услуги для целей получения социального налогового вычета, выдается по форме и в порядке, установленным законодательством</w:t>
      </w:r>
      <w:r>
        <w:rPr>
          <w:spacing w:val="-6"/>
          <w:sz w:val="24"/>
        </w:rPr>
        <w:t> </w:t>
      </w:r>
      <w:r>
        <w:rPr>
          <w:sz w:val="24"/>
        </w:rPr>
        <w:t>РФ.</w:t>
      </w:r>
    </w:p>
    <w:p>
      <w:pPr>
        <w:pStyle w:val="ListParagraph"/>
        <w:numPr>
          <w:ilvl w:val="1"/>
          <w:numId w:val="1"/>
        </w:numPr>
        <w:tabs>
          <w:tab w:pos="541" w:val="left" w:leader="none"/>
        </w:tabs>
        <w:spacing w:line="269" w:lineRule="exact" w:before="0" w:after="0"/>
        <w:ind w:left="540" w:right="0" w:hanging="422"/>
        <w:jc w:val="both"/>
        <w:rPr>
          <w:sz w:val="24"/>
        </w:rPr>
      </w:pPr>
      <w:r>
        <w:rPr>
          <w:sz w:val="24"/>
        </w:rPr>
        <w:t>Потребитель</w:t>
      </w:r>
      <w:r>
        <w:rPr>
          <w:spacing w:val="-1"/>
          <w:sz w:val="24"/>
        </w:rPr>
        <w:t> </w:t>
      </w:r>
      <w:r>
        <w:rPr>
          <w:sz w:val="24"/>
        </w:rPr>
        <w:t>обязуется:</w:t>
      </w:r>
    </w:p>
    <w:p>
      <w:pPr>
        <w:pStyle w:val="ListParagraph"/>
        <w:numPr>
          <w:ilvl w:val="0"/>
          <w:numId w:val="4"/>
        </w:numPr>
        <w:tabs>
          <w:tab w:pos="518" w:val="left" w:leader="none"/>
        </w:tabs>
        <w:spacing w:line="314" w:lineRule="auto" w:before="60" w:after="0"/>
        <w:ind w:left="119" w:right="121" w:firstLine="0"/>
        <w:jc w:val="both"/>
        <w:rPr>
          <w:sz w:val="24"/>
        </w:rPr>
      </w:pPr>
      <w:r>
        <w:rPr>
          <w:sz w:val="24"/>
        </w:rPr>
        <w:t>Предоставить Исполнителю (медицинскому </w:t>
      </w:r>
      <w:r>
        <w:rPr>
          <w:spacing w:val="-4"/>
          <w:sz w:val="24"/>
        </w:rPr>
        <w:t>работнику, </w:t>
      </w:r>
      <w:r>
        <w:rPr>
          <w:sz w:val="24"/>
        </w:rPr>
        <w:t>предоставляющему платные медицинские услуги) данные предварительных исследований и </w:t>
      </w:r>
      <w:r>
        <w:rPr>
          <w:spacing w:val="-3"/>
          <w:sz w:val="24"/>
        </w:rPr>
        <w:t>консультаций </w:t>
      </w:r>
      <w:r>
        <w:rPr>
          <w:sz w:val="24"/>
        </w:rPr>
        <w:t>специалистов, проведенных не Исполнителем (при их наличии), а также сообщить все известные сведения о состоянии своего здоровья, в </w:t>
      </w:r>
      <w:r>
        <w:rPr>
          <w:spacing w:val="-5"/>
          <w:sz w:val="24"/>
        </w:rPr>
        <w:t>т.ч. </w:t>
      </w:r>
      <w:r>
        <w:rPr>
          <w:sz w:val="24"/>
        </w:rPr>
        <w:t>об аллергических реакциях на лекарственные средства, о заболеваниях и иных факторах, </w:t>
      </w:r>
      <w:r>
        <w:rPr>
          <w:spacing w:val="-3"/>
          <w:sz w:val="24"/>
        </w:rPr>
        <w:t>которые </w:t>
      </w:r>
      <w:r>
        <w:rPr>
          <w:sz w:val="24"/>
        </w:rPr>
        <w:t>могут повлиять на </w:t>
      </w:r>
      <w:r>
        <w:rPr>
          <w:spacing w:val="-6"/>
          <w:sz w:val="24"/>
        </w:rPr>
        <w:t>ход</w:t>
      </w:r>
      <w:r>
        <w:rPr>
          <w:spacing w:val="-1"/>
          <w:sz w:val="24"/>
        </w:rPr>
        <w:t> </w:t>
      </w:r>
      <w:r>
        <w:rPr>
          <w:sz w:val="24"/>
        </w:rPr>
        <w:t>лечения.</w:t>
      </w:r>
    </w:p>
    <w:p>
      <w:pPr>
        <w:pStyle w:val="ListParagraph"/>
        <w:numPr>
          <w:ilvl w:val="0"/>
          <w:numId w:val="4"/>
        </w:numPr>
        <w:tabs>
          <w:tab w:pos="460" w:val="left" w:leader="none"/>
        </w:tabs>
        <w:spacing w:line="269" w:lineRule="exact" w:before="0" w:after="0"/>
        <w:ind w:left="460" w:right="0" w:hanging="341"/>
        <w:jc w:val="both"/>
        <w:rPr>
          <w:sz w:val="24"/>
        </w:rPr>
      </w:pPr>
      <w:r>
        <w:rPr>
          <w:sz w:val="24"/>
        </w:rPr>
        <w:t>Ознакомиться с </w:t>
      </w:r>
      <w:r>
        <w:rPr>
          <w:spacing w:val="-3"/>
          <w:sz w:val="24"/>
        </w:rPr>
        <w:t>порядком </w:t>
      </w:r>
      <w:r>
        <w:rPr>
          <w:sz w:val="24"/>
        </w:rPr>
        <w:t>и условиями предоставления платных медицинских услуг по</w:t>
      </w:r>
      <w:r>
        <w:rPr>
          <w:spacing w:val="-5"/>
          <w:sz w:val="24"/>
        </w:rPr>
        <w:t> Договору.</w:t>
      </w:r>
    </w:p>
    <w:p>
      <w:pPr>
        <w:pStyle w:val="ListParagraph"/>
        <w:numPr>
          <w:ilvl w:val="0"/>
          <w:numId w:val="4"/>
        </w:numPr>
        <w:tabs>
          <w:tab w:pos="537" w:val="left" w:leader="none"/>
        </w:tabs>
        <w:spacing w:line="314" w:lineRule="auto" w:before="84" w:after="0"/>
        <w:ind w:left="119" w:right="122" w:firstLine="0"/>
        <w:jc w:val="left"/>
        <w:rPr>
          <w:sz w:val="24"/>
        </w:rPr>
      </w:pPr>
      <w:r>
        <w:rPr>
          <w:sz w:val="24"/>
        </w:rPr>
        <w:t>Выполнять все медицинские предписания, назначения, рекомендации медицинских работников, оказывающих медицинские услуги по</w:t>
      </w:r>
      <w:r>
        <w:rPr>
          <w:spacing w:val="-1"/>
          <w:sz w:val="24"/>
        </w:rPr>
        <w:t> </w:t>
      </w:r>
      <w:r>
        <w:rPr>
          <w:spacing w:val="-5"/>
          <w:sz w:val="24"/>
        </w:rPr>
        <w:t>Договору.</w:t>
      </w:r>
    </w:p>
    <w:p>
      <w:pPr>
        <w:pStyle w:val="ListParagraph"/>
        <w:numPr>
          <w:ilvl w:val="0"/>
          <w:numId w:val="4"/>
        </w:numPr>
        <w:tabs>
          <w:tab w:pos="463" w:val="left" w:leader="none"/>
        </w:tabs>
        <w:spacing w:line="314" w:lineRule="auto" w:before="0" w:after="0"/>
        <w:ind w:left="119" w:right="118" w:firstLine="0"/>
        <w:jc w:val="left"/>
        <w:rPr>
          <w:sz w:val="24"/>
        </w:rPr>
      </w:pPr>
      <w:r>
        <w:rPr>
          <w:sz w:val="24"/>
        </w:rPr>
        <w:t>При предоставлении медицинских услуг сообщать Исполнителю (медицинскому работнику) о</w:t>
      </w:r>
      <w:r>
        <w:rPr>
          <w:spacing w:val="-18"/>
          <w:sz w:val="24"/>
        </w:rPr>
        <w:t> </w:t>
      </w:r>
      <w:r>
        <w:rPr>
          <w:sz w:val="24"/>
        </w:rPr>
        <w:t>любых изменениях</w:t>
      </w:r>
      <w:r>
        <w:rPr>
          <w:spacing w:val="-1"/>
          <w:sz w:val="24"/>
        </w:rPr>
        <w:t> </w:t>
      </w:r>
      <w:r>
        <w:rPr>
          <w:sz w:val="24"/>
        </w:rPr>
        <w:t>самочувствия.</w:t>
      </w:r>
    </w:p>
    <w:p>
      <w:pPr>
        <w:pStyle w:val="ListParagraph"/>
        <w:numPr>
          <w:ilvl w:val="0"/>
          <w:numId w:val="4"/>
        </w:numPr>
        <w:tabs>
          <w:tab w:pos="544" w:val="left" w:leader="none"/>
        </w:tabs>
        <w:spacing w:line="314" w:lineRule="auto" w:before="0" w:after="0"/>
        <w:ind w:left="119" w:right="127" w:firstLine="0"/>
        <w:jc w:val="left"/>
        <w:rPr>
          <w:sz w:val="24"/>
        </w:rPr>
      </w:pPr>
      <w:r>
        <w:rPr>
          <w:sz w:val="24"/>
        </w:rPr>
        <w:t>Отказаться на весь период предоставления медицинских услуг по </w:t>
      </w:r>
      <w:r>
        <w:rPr>
          <w:spacing w:val="-5"/>
          <w:sz w:val="24"/>
        </w:rPr>
        <w:t>Договору, </w:t>
      </w:r>
      <w:r>
        <w:rPr>
          <w:sz w:val="24"/>
        </w:rPr>
        <w:t>от употребления </w:t>
      </w:r>
      <w:r>
        <w:rPr>
          <w:spacing w:val="-3"/>
          <w:sz w:val="24"/>
        </w:rPr>
        <w:t>наркотиков </w:t>
      </w:r>
      <w:r>
        <w:rPr>
          <w:sz w:val="24"/>
        </w:rPr>
        <w:t>и лекарств, их содержащих, психотропных препаратов, алкогольсодержащих</w:t>
      </w:r>
      <w:r>
        <w:rPr>
          <w:spacing w:val="-30"/>
          <w:sz w:val="24"/>
        </w:rPr>
        <w:t> </w:t>
      </w:r>
      <w:r>
        <w:rPr>
          <w:sz w:val="24"/>
        </w:rPr>
        <w:t>напитков.</w:t>
      </w:r>
    </w:p>
    <w:p>
      <w:pPr>
        <w:pStyle w:val="ListParagraph"/>
        <w:numPr>
          <w:ilvl w:val="0"/>
          <w:numId w:val="4"/>
        </w:numPr>
        <w:tabs>
          <w:tab w:pos="599" w:val="left" w:leader="none"/>
        </w:tabs>
        <w:spacing w:line="314" w:lineRule="auto" w:before="0" w:after="0"/>
        <w:ind w:left="119" w:right="128" w:firstLine="0"/>
        <w:jc w:val="left"/>
        <w:rPr>
          <w:sz w:val="24"/>
        </w:rPr>
      </w:pPr>
      <w:r>
        <w:rPr>
          <w:sz w:val="24"/>
        </w:rPr>
        <w:t>Не осуществлять самостоятельного лечения, согласовывать с Исполнителем (медицинским работником) употребление любых терапевтических препаратов, лекарств, лекарственных трав и </w:t>
      </w:r>
      <w:r>
        <w:rPr>
          <w:spacing w:val="-10"/>
          <w:sz w:val="24"/>
        </w:rPr>
        <w:t>т.</w:t>
      </w:r>
      <w:r>
        <w:rPr>
          <w:spacing w:val="-29"/>
          <w:sz w:val="24"/>
        </w:rPr>
        <w:t> </w:t>
      </w:r>
      <w:r>
        <w:rPr>
          <w:sz w:val="24"/>
        </w:rPr>
        <w:t>д.</w:t>
      </w:r>
    </w:p>
    <w:p>
      <w:pPr>
        <w:pStyle w:val="ListParagraph"/>
        <w:numPr>
          <w:ilvl w:val="0"/>
          <w:numId w:val="4"/>
        </w:numPr>
        <w:tabs>
          <w:tab w:pos="532" w:val="left" w:leader="none"/>
        </w:tabs>
        <w:spacing w:line="314" w:lineRule="auto" w:before="0" w:after="0"/>
        <w:ind w:left="119" w:right="129" w:firstLine="0"/>
        <w:jc w:val="left"/>
        <w:rPr>
          <w:sz w:val="24"/>
        </w:rPr>
      </w:pPr>
      <w:r>
        <w:rPr>
          <w:spacing w:val="-3"/>
          <w:sz w:val="24"/>
        </w:rPr>
        <w:t>Соблюдать </w:t>
      </w:r>
      <w:r>
        <w:rPr>
          <w:sz w:val="24"/>
        </w:rPr>
        <w:t>график приема медицинских работников, предоставляющих медицинские услуги по </w:t>
      </w:r>
      <w:r>
        <w:rPr>
          <w:spacing w:val="-5"/>
          <w:sz w:val="24"/>
        </w:rPr>
        <w:t>Договору.</w:t>
      </w:r>
    </w:p>
    <w:p>
      <w:pPr>
        <w:pStyle w:val="ListParagraph"/>
        <w:numPr>
          <w:ilvl w:val="0"/>
          <w:numId w:val="4"/>
        </w:numPr>
        <w:tabs>
          <w:tab w:pos="528" w:val="left" w:leader="none"/>
        </w:tabs>
        <w:spacing w:line="314" w:lineRule="auto" w:before="0" w:after="0"/>
        <w:ind w:left="119" w:right="122" w:firstLine="0"/>
        <w:jc w:val="left"/>
        <w:rPr>
          <w:sz w:val="24"/>
        </w:rPr>
      </w:pPr>
      <w:r>
        <w:rPr>
          <w:spacing w:val="-3"/>
          <w:sz w:val="24"/>
        </w:rPr>
        <w:t>Соблюдать </w:t>
      </w:r>
      <w:r>
        <w:rPr>
          <w:sz w:val="24"/>
        </w:rPr>
        <w:t>внутренний режим нахождения в медицинской организации, лечебно-охранительный режим, правила техники безопасности и пожарной</w:t>
      </w:r>
      <w:r>
        <w:rPr>
          <w:spacing w:val="-1"/>
          <w:sz w:val="24"/>
        </w:rPr>
        <w:t> </w:t>
      </w:r>
      <w:r>
        <w:rPr>
          <w:sz w:val="24"/>
        </w:rPr>
        <w:t>безопасности.</w:t>
      </w:r>
    </w:p>
    <w:p>
      <w:pPr>
        <w:spacing w:after="0" w:line="314" w:lineRule="auto"/>
        <w:jc w:val="left"/>
        <w:rPr>
          <w:sz w:val="24"/>
        </w:rPr>
        <w:sectPr>
          <w:pgSz w:w="11900" w:h="16840"/>
          <w:pgMar w:top="480" w:bottom="280" w:left="420" w:right="420"/>
        </w:sectPr>
      </w:pPr>
    </w:p>
    <w:p>
      <w:pPr>
        <w:pStyle w:val="ListParagraph"/>
        <w:numPr>
          <w:ilvl w:val="1"/>
          <w:numId w:val="1"/>
        </w:numPr>
        <w:tabs>
          <w:tab w:pos="575" w:val="left" w:leader="none"/>
        </w:tabs>
        <w:spacing w:line="314" w:lineRule="auto" w:before="72" w:after="0"/>
        <w:ind w:left="119" w:right="118" w:firstLine="0"/>
        <w:jc w:val="both"/>
        <w:rPr>
          <w:sz w:val="24"/>
        </w:rPr>
      </w:pPr>
      <w:r>
        <w:rPr>
          <w:sz w:val="24"/>
        </w:rPr>
        <w:t>Потребитель имеет право получать информацию о состоянии своего здоровья, </w:t>
      </w:r>
      <w:r>
        <w:rPr>
          <w:spacing w:val="-5"/>
          <w:sz w:val="24"/>
        </w:rPr>
        <w:t>ходе </w:t>
      </w:r>
      <w:r>
        <w:rPr>
          <w:sz w:val="24"/>
        </w:rPr>
        <w:t>обследования или лечения, возможных и предполагаемых методах лечения, а также о связанных с ними риске и ожидаемых </w:t>
      </w:r>
      <w:r>
        <w:rPr>
          <w:spacing w:val="-3"/>
          <w:sz w:val="24"/>
        </w:rPr>
        <w:t>результатах; </w:t>
      </w:r>
      <w:r>
        <w:rPr>
          <w:sz w:val="24"/>
        </w:rPr>
        <w:t>стоимости медицинских </w:t>
      </w:r>
      <w:r>
        <w:rPr>
          <w:spacing w:val="-5"/>
          <w:sz w:val="24"/>
        </w:rPr>
        <w:t>услуг, </w:t>
      </w:r>
      <w:r>
        <w:rPr>
          <w:sz w:val="24"/>
        </w:rPr>
        <w:t>получать медицинские документы </w:t>
      </w:r>
      <w:r>
        <w:rPr>
          <w:spacing w:val="-3"/>
          <w:sz w:val="24"/>
        </w:rPr>
        <w:t>(копии </w:t>
      </w:r>
      <w:r>
        <w:rPr>
          <w:sz w:val="24"/>
        </w:rPr>
        <w:t>медицинских документов, выписки из медицинских документов), отражающие состояние его здоровья после получения платных медицинских </w:t>
      </w:r>
      <w:r>
        <w:rPr>
          <w:spacing w:val="-5"/>
          <w:sz w:val="24"/>
        </w:rPr>
        <w:t>услуг, </w:t>
      </w:r>
      <w:r>
        <w:rPr>
          <w:sz w:val="24"/>
        </w:rPr>
        <w:t>включая сведения о </w:t>
      </w:r>
      <w:r>
        <w:rPr>
          <w:spacing w:val="-3"/>
          <w:sz w:val="24"/>
        </w:rPr>
        <w:t>результатах </w:t>
      </w:r>
      <w:r>
        <w:rPr>
          <w:sz w:val="24"/>
        </w:rPr>
        <w:t>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w:t>
      </w:r>
      <w:r>
        <w:rPr>
          <w:spacing w:val="-3"/>
          <w:sz w:val="24"/>
        </w:rPr>
        <w:t>этом </w:t>
      </w:r>
      <w:r>
        <w:rPr>
          <w:sz w:val="24"/>
        </w:rPr>
        <w:t>пункте медицинских документов определяются в соответствии с положениями Приказа Министерства здравоохранения </w:t>
      </w:r>
      <w:r>
        <w:rPr>
          <w:spacing w:val="-3"/>
          <w:sz w:val="24"/>
        </w:rPr>
        <w:t>РФ </w:t>
      </w:r>
      <w:r>
        <w:rPr>
          <w:sz w:val="24"/>
        </w:rPr>
        <w:t>от 31 июля 2020 </w:t>
      </w:r>
      <w:r>
        <w:rPr>
          <w:spacing w:val="-14"/>
          <w:sz w:val="24"/>
        </w:rPr>
        <w:t>г. </w:t>
      </w:r>
      <w:r>
        <w:rPr>
          <w:sz w:val="24"/>
        </w:rPr>
        <w:t>N 789н «Об утверждении порядка и </w:t>
      </w:r>
      <w:r>
        <w:rPr>
          <w:spacing w:val="-3"/>
          <w:sz w:val="24"/>
        </w:rPr>
        <w:t>сроков </w:t>
      </w:r>
      <w:r>
        <w:rPr>
          <w:sz w:val="24"/>
        </w:rPr>
        <w:t>предоставления медицинских документов (их </w:t>
      </w:r>
      <w:r>
        <w:rPr>
          <w:spacing w:val="-3"/>
          <w:sz w:val="24"/>
        </w:rPr>
        <w:t>копий) </w:t>
      </w:r>
      <w:r>
        <w:rPr>
          <w:sz w:val="24"/>
        </w:rPr>
        <w:t>и выписок из</w:t>
      </w:r>
      <w:r>
        <w:rPr>
          <w:spacing w:val="4"/>
          <w:sz w:val="24"/>
        </w:rPr>
        <w:t> </w:t>
      </w:r>
      <w:r>
        <w:rPr>
          <w:sz w:val="24"/>
        </w:rPr>
        <w:t>них»;</w:t>
      </w:r>
    </w:p>
    <w:p>
      <w:pPr>
        <w:pStyle w:val="ListParagraph"/>
        <w:numPr>
          <w:ilvl w:val="1"/>
          <w:numId w:val="1"/>
        </w:numPr>
        <w:tabs>
          <w:tab w:pos="679" w:val="left" w:leader="none"/>
        </w:tabs>
        <w:spacing w:line="314" w:lineRule="auto" w:before="0" w:after="0"/>
        <w:ind w:left="119" w:right="121" w:firstLine="0"/>
        <w:jc w:val="both"/>
        <w:rPr>
          <w:sz w:val="24"/>
        </w:rPr>
      </w:pPr>
      <w:r>
        <w:rPr>
          <w:sz w:val="24"/>
        </w:rPr>
        <w:t>Исполнитель предоставляет Потребителю (законному представителю Потребителя) по его требованию и в доступной для него форме</w:t>
      </w:r>
      <w:r>
        <w:rPr>
          <w:spacing w:val="-2"/>
          <w:sz w:val="24"/>
        </w:rPr>
        <w:t> </w:t>
      </w:r>
      <w:r>
        <w:rPr>
          <w:sz w:val="24"/>
        </w:rPr>
        <w:t>информацию:</w:t>
      </w:r>
    </w:p>
    <w:p>
      <w:pPr>
        <w:pStyle w:val="ListParagraph"/>
        <w:numPr>
          <w:ilvl w:val="0"/>
          <w:numId w:val="5"/>
        </w:numPr>
        <w:tabs>
          <w:tab w:pos="289" w:val="left" w:leader="none"/>
        </w:tabs>
        <w:spacing w:line="314" w:lineRule="auto" w:before="0" w:after="0"/>
        <w:ind w:left="119" w:right="124" w:firstLine="0"/>
        <w:jc w:val="both"/>
        <w:rPr>
          <w:sz w:val="24"/>
        </w:rPr>
      </w:pPr>
      <w:r>
        <w:rPr>
          <w:sz w:val="24"/>
        </w:rPr>
        <w:t>о состоянии его здоровья, включая сведения о </w:t>
      </w:r>
      <w:r>
        <w:rPr>
          <w:spacing w:val="-3"/>
          <w:sz w:val="24"/>
        </w:rPr>
        <w:t>результатах </w:t>
      </w:r>
      <w:r>
        <w:rPr>
          <w:sz w:val="24"/>
        </w:rPr>
        <w:t>обследования, диагнозе, методах лечения, связанном с ними риске, возможных вариантах и последствиях медицинского вмешательства, ожидаемых </w:t>
      </w:r>
      <w:r>
        <w:rPr>
          <w:spacing w:val="-3"/>
          <w:sz w:val="24"/>
        </w:rPr>
        <w:t>результатах</w:t>
      </w:r>
      <w:r>
        <w:rPr>
          <w:spacing w:val="-1"/>
          <w:sz w:val="24"/>
        </w:rPr>
        <w:t> </w:t>
      </w:r>
      <w:r>
        <w:rPr>
          <w:sz w:val="24"/>
        </w:rPr>
        <w:t>лечения;</w:t>
      </w:r>
    </w:p>
    <w:p>
      <w:pPr>
        <w:pStyle w:val="ListParagraph"/>
        <w:numPr>
          <w:ilvl w:val="0"/>
          <w:numId w:val="5"/>
        </w:numPr>
        <w:tabs>
          <w:tab w:pos="342" w:val="left" w:leader="none"/>
        </w:tabs>
        <w:spacing w:line="314" w:lineRule="auto" w:before="0" w:after="0"/>
        <w:ind w:left="119" w:right="117" w:firstLine="0"/>
        <w:jc w:val="both"/>
        <w:rPr>
          <w:sz w:val="24"/>
        </w:rPr>
      </w:pPr>
      <w:r>
        <w:rPr>
          <w:sz w:val="24"/>
        </w:rPr>
        <w:t>об используемых при предоставлении платных медицинских услуг лекарственных препаратах и медицинских изделиях, в </w:t>
      </w:r>
      <w:r>
        <w:rPr>
          <w:spacing w:val="-3"/>
          <w:sz w:val="24"/>
        </w:rPr>
        <w:t>том </w:t>
      </w:r>
      <w:r>
        <w:rPr>
          <w:sz w:val="24"/>
        </w:rPr>
        <w:t>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w:t>
      </w:r>
      <w:r>
        <w:rPr>
          <w:spacing w:val="-3"/>
          <w:sz w:val="24"/>
        </w:rPr>
        <w:t> </w:t>
      </w:r>
      <w:r>
        <w:rPr>
          <w:sz w:val="24"/>
        </w:rPr>
        <w:t>изделие.</w:t>
      </w:r>
    </w:p>
    <w:p>
      <w:pPr>
        <w:pStyle w:val="BodyText"/>
        <w:spacing w:before="1"/>
        <w:ind w:left="0"/>
        <w:jc w:val="left"/>
        <w:rPr>
          <w:sz w:val="29"/>
        </w:rPr>
      </w:pPr>
    </w:p>
    <w:p>
      <w:pPr>
        <w:pStyle w:val="Heading1"/>
        <w:numPr>
          <w:ilvl w:val="0"/>
          <w:numId w:val="1"/>
        </w:numPr>
        <w:tabs>
          <w:tab w:pos="361" w:val="left" w:leader="none"/>
        </w:tabs>
        <w:spacing w:line="240" w:lineRule="auto" w:before="0" w:after="0"/>
        <w:ind w:left="360" w:right="0" w:hanging="242"/>
        <w:jc w:val="both"/>
      </w:pPr>
      <w:r>
        <w:rPr/>
        <w:t>Цена и порядок оплаты</w:t>
      </w:r>
      <w:r>
        <w:rPr>
          <w:spacing w:val="-1"/>
        </w:rPr>
        <w:t> </w:t>
      </w:r>
      <w:r>
        <w:rPr/>
        <w:t>услуг</w:t>
      </w:r>
    </w:p>
    <w:p>
      <w:pPr>
        <w:pStyle w:val="ListParagraph"/>
        <w:numPr>
          <w:ilvl w:val="1"/>
          <w:numId w:val="1"/>
        </w:numPr>
        <w:tabs>
          <w:tab w:pos="613" w:val="left" w:leader="none"/>
        </w:tabs>
        <w:spacing w:line="314" w:lineRule="auto" w:before="84" w:after="0"/>
        <w:ind w:left="119" w:right="123" w:firstLine="0"/>
        <w:jc w:val="both"/>
        <w:rPr>
          <w:sz w:val="24"/>
        </w:rPr>
      </w:pPr>
      <w:r>
        <w:rPr>
          <w:sz w:val="24"/>
        </w:rPr>
        <w:t>Стоимость платных медицинских </w:t>
      </w:r>
      <w:r>
        <w:rPr>
          <w:spacing w:val="-5"/>
          <w:sz w:val="24"/>
        </w:rPr>
        <w:t>услуг, </w:t>
      </w:r>
      <w:r>
        <w:rPr>
          <w:sz w:val="24"/>
        </w:rPr>
        <w:t>оказываемых Потребителю согласно п. 2.2. Договора, определяется</w:t>
      </w:r>
      <w:r>
        <w:rPr>
          <w:spacing w:val="-4"/>
          <w:sz w:val="24"/>
        </w:rPr>
        <w:t> </w:t>
      </w:r>
      <w:r>
        <w:rPr>
          <w:sz w:val="24"/>
        </w:rPr>
        <w:t>в</w:t>
      </w:r>
      <w:r>
        <w:rPr>
          <w:spacing w:val="-4"/>
          <w:sz w:val="24"/>
        </w:rPr>
        <w:t> </w:t>
      </w:r>
      <w:r>
        <w:rPr>
          <w:sz w:val="24"/>
        </w:rPr>
        <w:t>соответствии</w:t>
      </w:r>
      <w:r>
        <w:rPr>
          <w:spacing w:val="-3"/>
          <w:sz w:val="24"/>
        </w:rPr>
        <w:t> </w:t>
      </w:r>
      <w:r>
        <w:rPr>
          <w:sz w:val="24"/>
        </w:rPr>
        <w:t>с</w:t>
      </w:r>
      <w:r>
        <w:rPr>
          <w:spacing w:val="-4"/>
          <w:sz w:val="24"/>
        </w:rPr>
        <w:t> </w:t>
      </w:r>
      <w:r>
        <w:rPr>
          <w:sz w:val="24"/>
        </w:rPr>
        <w:t>действующим</w:t>
      </w:r>
      <w:r>
        <w:rPr>
          <w:spacing w:val="-3"/>
          <w:sz w:val="24"/>
        </w:rPr>
        <w:t> </w:t>
      </w:r>
      <w:r>
        <w:rPr>
          <w:sz w:val="24"/>
        </w:rPr>
        <w:t>Прейскурантом,</w:t>
      </w:r>
      <w:r>
        <w:rPr>
          <w:spacing w:val="-4"/>
          <w:sz w:val="24"/>
        </w:rPr>
        <w:t> </w:t>
      </w:r>
      <w:r>
        <w:rPr>
          <w:sz w:val="24"/>
        </w:rPr>
        <w:t>и</w:t>
      </w:r>
      <w:r>
        <w:rPr>
          <w:spacing w:val="-4"/>
          <w:sz w:val="24"/>
        </w:rPr>
        <w:t> </w:t>
      </w:r>
      <w:r>
        <w:rPr>
          <w:sz w:val="24"/>
        </w:rPr>
        <w:t>должна</w:t>
      </w:r>
      <w:r>
        <w:rPr>
          <w:spacing w:val="-3"/>
          <w:sz w:val="24"/>
        </w:rPr>
        <w:t> </w:t>
      </w:r>
      <w:r>
        <w:rPr>
          <w:sz w:val="24"/>
        </w:rPr>
        <w:t>быть</w:t>
      </w:r>
      <w:r>
        <w:rPr>
          <w:spacing w:val="-4"/>
          <w:sz w:val="24"/>
        </w:rPr>
        <w:t> </w:t>
      </w:r>
      <w:r>
        <w:rPr>
          <w:sz w:val="24"/>
        </w:rPr>
        <w:t>отражена</w:t>
      </w:r>
      <w:r>
        <w:rPr>
          <w:spacing w:val="-3"/>
          <w:sz w:val="24"/>
        </w:rPr>
        <w:t> </w:t>
      </w:r>
      <w:r>
        <w:rPr>
          <w:sz w:val="24"/>
        </w:rPr>
        <w:t>в</w:t>
      </w:r>
      <w:r>
        <w:rPr>
          <w:spacing w:val="-4"/>
          <w:sz w:val="24"/>
        </w:rPr>
        <w:t> </w:t>
      </w:r>
      <w:r>
        <w:rPr>
          <w:sz w:val="24"/>
        </w:rPr>
        <w:t>Приложении</w:t>
      </w:r>
      <w:r>
        <w:rPr>
          <w:spacing w:val="-4"/>
          <w:sz w:val="24"/>
        </w:rPr>
        <w:t> </w:t>
      </w:r>
      <w:r>
        <w:rPr>
          <w:sz w:val="24"/>
        </w:rPr>
        <w:t>1</w:t>
      </w:r>
      <w:r>
        <w:rPr>
          <w:spacing w:val="-3"/>
          <w:sz w:val="24"/>
        </w:rPr>
        <w:t> </w:t>
      </w:r>
      <w:r>
        <w:rPr>
          <w:sz w:val="24"/>
        </w:rPr>
        <w:t>к </w:t>
      </w:r>
      <w:r>
        <w:rPr>
          <w:spacing w:val="-5"/>
          <w:sz w:val="24"/>
        </w:rPr>
        <w:t>Договору.</w:t>
      </w:r>
    </w:p>
    <w:p>
      <w:pPr>
        <w:pStyle w:val="ListParagraph"/>
        <w:numPr>
          <w:ilvl w:val="1"/>
          <w:numId w:val="1"/>
        </w:numPr>
        <w:tabs>
          <w:tab w:pos="551" w:val="left" w:leader="none"/>
        </w:tabs>
        <w:spacing w:line="314" w:lineRule="auto" w:before="0" w:after="0"/>
        <w:ind w:left="119" w:right="124" w:firstLine="0"/>
        <w:jc w:val="both"/>
        <w:rPr>
          <w:sz w:val="24"/>
        </w:rPr>
      </w:pPr>
      <w:r>
        <w:rPr>
          <w:sz w:val="24"/>
        </w:rPr>
        <w:t>Стоимость платных медицинских услуг по Договору определяется по </w:t>
      </w:r>
      <w:r>
        <w:rPr>
          <w:spacing w:val="-3"/>
          <w:sz w:val="24"/>
        </w:rPr>
        <w:t>Прейскуранту, </w:t>
      </w:r>
      <w:r>
        <w:rPr>
          <w:sz w:val="24"/>
        </w:rPr>
        <w:t>действующему на момент заключения Договора, и может быть изменена по соглашению сторон в течение всего срока действия</w:t>
      </w:r>
      <w:r>
        <w:rPr>
          <w:spacing w:val="-1"/>
          <w:sz w:val="24"/>
        </w:rPr>
        <w:t> </w:t>
      </w:r>
      <w:r>
        <w:rPr>
          <w:sz w:val="24"/>
        </w:rPr>
        <w:t>Договора.</w:t>
      </w:r>
    </w:p>
    <w:p>
      <w:pPr>
        <w:pStyle w:val="ListParagraph"/>
        <w:numPr>
          <w:ilvl w:val="1"/>
          <w:numId w:val="1"/>
        </w:numPr>
        <w:tabs>
          <w:tab w:pos="593" w:val="left" w:leader="none"/>
        </w:tabs>
        <w:spacing w:line="314" w:lineRule="auto" w:before="0" w:after="0"/>
        <w:ind w:left="119" w:right="117" w:firstLine="0"/>
        <w:jc w:val="both"/>
        <w:rPr>
          <w:sz w:val="24"/>
        </w:rPr>
      </w:pPr>
      <w:r>
        <w:rPr>
          <w:sz w:val="24"/>
        </w:rPr>
        <w:t>В случае заключения дополнительного соглашения или отдельного Договора на предоставление дополнительных медицинских </w:t>
      </w:r>
      <w:r>
        <w:rPr>
          <w:spacing w:val="-5"/>
          <w:sz w:val="24"/>
        </w:rPr>
        <w:t>услуг, </w:t>
      </w:r>
      <w:r>
        <w:rPr>
          <w:sz w:val="24"/>
        </w:rPr>
        <w:t>их стоимость определяется по </w:t>
      </w:r>
      <w:r>
        <w:rPr>
          <w:spacing w:val="-3"/>
          <w:sz w:val="24"/>
        </w:rPr>
        <w:t>Прейскуранту, </w:t>
      </w:r>
      <w:r>
        <w:rPr>
          <w:sz w:val="24"/>
        </w:rPr>
        <w:t>действующему на момент заключения дополнительного соглашения или отдельного</w:t>
      </w:r>
      <w:r>
        <w:rPr>
          <w:spacing w:val="-7"/>
          <w:sz w:val="24"/>
        </w:rPr>
        <w:t> </w:t>
      </w:r>
      <w:r>
        <w:rPr>
          <w:sz w:val="24"/>
        </w:rPr>
        <w:t>Договора.</w:t>
      </w:r>
    </w:p>
    <w:p>
      <w:pPr>
        <w:pStyle w:val="ListParagraph"/>
        <w:numPr>
          <w:ilvl w:val="1"/>
          <w:numId w:val="1"/>
        </w:numPr>
        <w:tabs>
          <w:tab w:pos="617" w:val="left" w:leader="none"/>
        </w:tabs>
        <w:spacing w:line="314" w:lineRule="auto" w:before="0" w:after="0"/>
        <w:ind w:left="119" w:right="124" w:firstLine="0"/>
        <w:jc w:val="both"/>
        <w:rPr>
          <w:sz w:val="24"/>
        </w:rPr>
      </w:pPr>
      <w:r>
        <w:rPr>
          <w:sz w:val="24"/>
        </w:rPr>
        <w:t>При возникновении необходимости оказания дополнительных платных медицинских </w:t>
      </w:r>
      <w:r>
        <w:rPr>
          <w:spacing w:val="-5"/>
          <w:sz w:val="24"/>
        </w:rPr>
        <w:t>услуг, </w:t>
      </w:r>
      <w:r>
        <w:rPr>
          <w:sz w:val="24"/>
        </w:rPr>
        <w:t>не предусмотренных Договором, Перечнем услуг и/или сметой, Исполнитель вправе оказать их </w:t>
      </w:r>
      <w:r>
        <w:rPr>
          <w:spacing w:val="-4"/>
          <w:sz w:val="24"/>
        </w:rPr>
        <w:t>только </w:t>
      </w:r>
      <w:r>
        <w:rPr>
          <w:sz w:val="24"/>
        </w:rPr>
        <w:t>после получения отдельного явно выраженного согласия Потребителя, а если Заказчик и Потребитель являются разными лицами — совместного согласия Потребителя и Заказчика. Согласие оформляется дополнительным соглашением, отдельным документом либо в электронной форме в порядке, предусмотренном Договором. Изменение стоимости ранее согласованных услуг допускается </w:t>
      </w:r>
      <w:r>
        <w:rPr>
          <w:spacing w:val="-4"/>
          <w:sz w:val="24"/>
        </w:rPr>
        <w:t>только </w:t>
      </w:r>
      <w:r>
        <w:rPr>
          <w:sz w:val="24"/>
        </w:rPr>
        <w:t>по соглашению</w:t>
      </w:r>
      <w:r>
        <w:rPr>
          <w:spacing w:val="-1"/>
          <w:sz w:val="24"/>
        </w:rPr>
        <w:t> </w:t>
      </w:r>
      <w:r>
        <w:rPr>
          <w:sz w:val="24"/>
        </w:rPr>
        <w:t>Сторон.</w:t>
      </w:r>
    </w:p>
    <w:p>
      <w:pPr>
        <w:pStyle w:val="ListParagraph"/>
        <w:numPr>
          <w:ilvl w:val="1"/>
          <w:numId w:val="1"/>
        </w:numPr>
        <w:tabs>
          <w:tab w:pos="578" w:val="left" w:leader="none"/>
        </w:tabs>
        <w:spacing w:line="314" w:lineRule="auto" w:before="0" w:after="0"/>
        <w:ind w:left="119" w:right="117" w:firstLine="0"/>
        <w:jc w:val="both"/>
        <w:rPr>
          <w:sz w:val="24"/>
        </w:rPr>
      </w:pPr>
      <w:r>
        <w:rPr>
          <w:sz w:val="24"/>
        </w:rPr>
        <w:t>Если при оказании медицинских услуг возникает необходимость в дополнительных медицинских вмешательствах по экстренным показаниям для устранения угрозы жизни Потребителя и отсутствует возможность получить его согласие, такие вмешательства осуществляются в порядке, установленном законодательством Российской Федерации об охране здоровья граждан. Оказание дополнительных платных услуг в иных случаях допускается </w:t>
      </w:r>
      <w:r>
        <w:rPr>
          <w:spacing w:val="-4"/>
          <w:sz w:val="24"/>
        </w:rPr>
        <w:t>только </w:t>
      </w:r>
      <w:r>
        <w:rPr>
          <w:sz w:val="24"/>
        </w:rPr>
        <w:t>при соблюдении п. 4.4</w:t>
      </w:r>
      <w:r>
        <w:rPr>
          <w:spacing w:val="-4"/>
          <w:sz w:val="24"/>
        </w:rPr>
        <w:t> </w:t>
      </w:r>
      <w:r>
        <w:rPr>
          <w:sz w:val="24"/>
        </w:rPr>
        <w:t>Договора.</w:t>
      </w:r>
    </w:p>
    <w:p>
      <w:pPr>
        <w:pStyle w:val="ListParagraph"/>
        <w:numPr>
          <w:ilvl w:val="1"/>
          <w:numId w:val="1"/>
        </w:numPr>
        <w:tabs>
          <w:tab w:pos="573" w:val="left" w:leader="none"/>
        </w:tabs>
        <w:spacing w:line="269" w:lineRule="exact" w:before="0" w:after="0"/>
        <w:ind w:left="572" w:right="0" w:hanging="454"/>
        <w:jc w:val="both"/>
        <w:rPr>
          <w:sz w:val="24"/>
        </w:rPr>
      </w:pPr>
      <w:r>
        <w:rPr>
          <w:sz w:val="24"/>
        </w:rPr>
        <w:t>На</w:t>
      </w:r>
      <w:r>
        <w:rPr>
          <w:spacing w:val="30"/>
          <w:sz w:val="24"/>
        </w:rPr>
        <w:t> </w:t>
      </w:r>
      <w:r>
        <w:rPr>
          <w:sz w:val="24"/>
        </w:rPr>
        <w:t>предоставление</w:t>
      </w:r>
      <w:r>
        <w:rPr>
          <w:spacing w:val="30"/>
          <w:sz w:val="24"/>
        </w:rPr>
        <w:t> </w:t>
      </w:r>
      <w:r>
        <w:rPr>
          <w:sz w:val="24"/>
        </w:rPr>
        <w:t>платных</w:t>
      </w:r>
      <w:r>
        <w:rPr>
          <w:spacing w:val="30"/>
          <w:sz w:val="24"/>
        </w:rPr>
        <w:t> </w:t>
      </w:r>
      <w:r>
        <w:rPr>
          <w:sz w:val="24"/>
        </w:rPr>
        <w:t>медицинских</w:t>
      </w:r>
      <w:r>
        <w:rPr>
          <w:spacing w:val="30"/>
          <w:sz w:val="24"/>
        </w:rPr>
        <w:t> </w:t>
      </w:r>
      <w:r>
        <w:rPr>
          <w:sz w:val="24"/>
        </w:rPr>
        <w:t>услуг</w:t>
      </w:r>
      <w:r>
        <w:rPr>
          <w:spacing w:val="30"/>
          <w:sz w:val="24"/>
        </w:rPr>
        <w:t> </w:t>
      </w:r>
      <w:r>
        <w:rPr>
          <w:sz w:val="24"/>
        </w:rPr>
        <w:t>может</w:t>
      </w:r>
      <w:r>
        <w:rPr>
          <w:spacing w:val="31"/>
          <w:sz w:val="24"/>
        </w:rPr>
        <w:t> </w:t>
      </w:r>
      <w:r>
        <w:rPr>
          <w:sz w:val="24"/>
        </w:rPr>
        <w:t>быть</w:t>
      </w:r>
      <w:r>
        <w:rPr>
          <w:spacing w:val="30"/>
          <w:sz w:val="24"/>
        </w:rPr>
        <w:t> </w:t>
      </w:r>
      <w:r>
        <w:rPr>
          <w:sz w:val="24"/>
        </w:rPr>
        <w:t>составлена</w:t>
      </w:r>
      <w:r>
        <w:rPr>
          <w:spacing w:val="30"/>
          <w:sz w:val="24"/>
        </w:rPr>
        <w:t> </w:t>
      </w:r>
      <w:r>
        <w:rPr>
          <w:sz w:val="24"/>
        </w:rPr>
        <w:t>смета</w:t>
      </w:r>
      <w:r>
        <w:rPr>
          <w:spacing w:val="30"/>
          <w:sz w:val="24"/>
        </w:rPr>
        <w:t> </w:t>
      </w:r>
      <w:r>
        <w:rPr>
          <w:sz w:val="24"/>
        </w:rPr>
        <w:t>(план</w:t>
      </w:r>
      <w:r>
        <w:rPr>
          <w:spacing w:val="30"/>
          <w:sz w:val="24"/>
        </w:rPr>
        <w:t> </w:t>
      </w:r>
      <w:r>
        <w:rPr>
          <w:sz w:val="24"/>
        </w:rPr>
        <w:t>лечения).</w:t>
      </w:r>
      <w:r>
        <w:rPr>
          <w:spacing w:val="30"/>
          <w:sz w:val="24"/>
        </w:rPr>
        <w:t> </w:t>
      </w:r>
      <w:r>
        <w:rPr>
          <w:sz w:val="24"/>
        </w:rPr>
        <w:t>По</w:t>
      </w:r>
    </w:p>
    <w:p>
      <w:pPr>
        <w:spacing w:after="0" w:line="269" w:lineRule="exact"/>
        <w:jc w:val="both"/>
        <w:rPr>
          <w:sz w:val="24"/>
        </w:rPr>
        <w:sectPr>
          <w:pgSz w:w="11900" w:h="16840"/>
          <w:pgMar w:top="480" w:bottom="280" w:left="420" w:right="420"/>
        </w:sectPr>
      </w:pPr>
    </w:p>
    <w:p>
      <w:pPr>
        <w:pStyle w:val="BodyText"/>
        <w:spacing w:line="314" w:lineRule="auto" w:before="72"/>
        <w:ind w:right="118"/>
      </w:pPr>
      <w:r>
        <w:rPr/>
        <w:t>требованию Потребителя, Заказчика или Исполнителя составление сметы является обязательным. Смета является неотъемлемой частью Договора. В смете обязательно указывается ее вид: твердая или приблизительная. Приблизительная смета может быть изменена в случаях и порядке, предусмотренных ст. 33 Закона РФ «О защите прав потребителей». Твердая смета не может быть увеличена без согласия Потребителя и Заказчика (если Заказчик отличается от Потребителя), кроме случаев, прямо предусмотренных законодательством РФ.</w:t>
      </w:r>
    </w:p>
    <w:p>
      <w:pPr>
        <w:pStyle w:val="ListParagraph"/>
        <w:numPr>
          <w:ilvl w:val="1"/>
          <w:numId w:val="1"/>
        </w:numPr>
        <w:tabs>
          <w:tab w:pos="564" w:val="left" w:leader="none"/>
        </w:tabs>
        <w:spacing w:line="314" w:lineRule="auto" w:before="0" w:after="0"/>
        <w:ind w:left="119" w:right="119" w:firstLine="0"/>
        <w:jc w:val="both"/>
        <w:rPr>
          <w:sz w:val="24"/>
        </w:rPr>
      </w:pPr>
      <w:r>
        <w:rPr>
          <w:sz w:val="24"/>
        </w:rPr>
        <w:t>Потребитель (Заказчик) обязан </w:t>
      </w:r>
      <w:r>
        <w:rPr>
          <w:spacing w:val="-3"/>
          <w:sz w:val="24"/>
        </w:rPr>
        <w:t>оплачивать </w:t>
      </w:r>
      <w:r>
        <w:rPr>
          <w:sz w:val="24"/>
        </w:rPr>
        <w:t>оказываемые Исполнителем услуги в полном объеме. В соответствии со статьей 37 </w:t>
      </w:r>
      <w:r>
        <w:rPr>
          <w:spacing w:val="-3"/>
          <w:sz w:val="24"/>
        </w:rPr>
        <w:t>Закона РФ </w:t>
      </w:r>
      <w:r>
        <w:rPr>
          <w:sz w:val="24"/>
        </w:rPr>
        <w:t>от «7» февраля 1992 </w:t>
      </w:r>
      <w:r>
        <w:rPr>
          <w:spacing w:val="-14"/>
          <w:sz w:val="24"/>
        </w:rPr>
        <w:t>г. </w:t>
      </w:r>
      <w:r>
        <w:rPr>
          <w:sz w:val="24"/>
        </w:rPr>
        <w:t>№ 2300-I «О защите прав потребителей» Потребитель (Заказчик) проинформирован и согласен, что оплата медицинских услуг по Договору производится Потребителем </w:t>
      </w:r>
      <w:r>
        <w:rPr>
          <w:spacing w:val="-3"/>
          <w:sz w:val="24"/>
        </w:rPr>
        <w:t>(Заказчиком) </w:t>
      </w:r>
      <w:r>
        <w:rPr>
          <w:sz w:val="24"/>
        </w:rPr>
        <w:t>в полном объеме в порядке предоплаты до оказания услуг путем наличных или безналичных</w:t>
      </w:r>
      <w:r>
        <w:rPr>
          <w:spacing w:val="-1"/>
          <w:sz w:val="24"/>
        </w:rPr>
        <w:t> </w:t>
      </w:r>
      <w:r>
        <w:rPr>
          <w:sz w:val="24"/>
        </w:rPr>
        <w:t>расчетов.</w:t>
      </w:r>
    </w:p>
    <w:p>
      <w:pPr>
        <w:pStyle w:val="BodyText"/>
        <w:ind w:left="0"/>
        <w:jc w:val="left"/>
        <w:rPr>
          <w:sz w:val="30"/>
        </w:rPr>
      </w:pPr>
    </w:p>
    <w:p>
      <w:pPr>
        <w:pStyle w:val="Heading1"/>
        <w:numPr>
          <w:ilvl w:val="0"/>
          <w:numId w:val="1"/>
        </w:numPr>
        <w:tabs>
          <w:tab w:pos="361" w:val="left" w:leader="none"/>
        </w:tabs>
        <w:spacing w:line="240" w:lineRule="auto" w:before="1" w:after="0"/>
        <w:ind w:left="360" w:right="0" w:hanging="242"/>
        <w:jc w:val="both"/>
      </w:pPr>
      <w:r>
        <w:rPr/>
        <w:t>Ответственность</w:t>
      </w:r>
      <w:r>
        <w:rPr>
          <w:spacing w:val="-1"/>
        </w:rPr>
        <w:t> </w:t>
      </w:r>
      <w:r>
        <w:rPr/>
        <w:t>Сторон</w:t>
      </w:r>
    </w:p>
    <w:p>
      <w:pPr>
        <w:pStyle w:val="ListParagraph"/>
        <w:numPr>
          <w:ilvl w:val="1"/>
          <w:numId w:val="1"/>
        </w:numPr>
        <w:tabs>
          <w:tab w:pos="650" w:val="left" w:leader="none"/>
        </w:tabs>
        <w:spacing w:line="314" w:lineRule="auto" w:before="84" w:after="0"/>
        <w:ind w:left="119" w:right="120" w:firstLine="0"/>
        <w:jc w:val="both"/>
        <w:rPr>
          <w:sz w:val="24"/>
        </w:rPr>
      </w:pPr>
      <w:r>
        <w:rPr>
          <w:sz w:val="24"/>
        </w:rPr>
        <w:t>За неисполнение или ненадлежащее исполнение обязательств по </w:t>
      </w:r>
      <w:r>
        <w:rPr>
          <w:spacing w:val="-5"/>
          <w:sz w:val="24"/>
        </w:rPr>
        <w:t>Договору, </w:t>
      </w:r>
      <w:r>
        <w:rPr>
          <w:sz w:val="24"/>
        </w:rPr>
        <w:t>Стороны несут ответственность</w:t>
      </w:r>
      <w:r>
        <w:rPr>
          <w:spacing w:val="-8"/>
          <w:sz w:val="24"/>
        </w:rPr>
        <w:t> </w:t>
      </w:r>
      <w:r>
        <w:rPr>
          <w:sz w:val="24"/>
        </w:rPr>
        <w:t>в</w:t>
      </w:r>
      <w:r>
        <w:rPr>
          <w:spacing w:val="-8"/>
          <w:sz w:val="24"/>
        </w:rPr>
        <w:t> </w:t>
      </w:r>
      <w:r>
        <w:rPr>
          <w:sz w:val="24"/>
        </w:rPr>
        <w:t>порядке,</w:t>
      </w:r>
      <w:r>
        <w:rPr>
          <w:spacing w:val="-8"/>
          <w:sz w:val="24"/>
        </w:rPr>
        <w:t> </w:t>
      </w:r>
      <w:r>
        <w:rPr>
          <w:sz w:val="24"/>
        </w:rPr>
        <w:t>предусмотренном</w:t>
      </w:r>
      <w:r>
        <w:rPr>
          <w:spacing w:val="-8"/>
          <w:sz w:val="24"/>
        </w:rPr>
        <w:t> </w:t>
      </w:r>
      <w:r>
        <w:rPr>
          <w:sz w:val="24"/>
        </w:rPr>
        <w:t>действующим</w:t>
      </w:r>
      <w:r>
        <w:rPr>
          <w:spacing w:val="-8"/>
          <w:sz w:val="24"/>
        </w:rPr>
        <w:t> </w:t>
      </w:r>
      <w:r>
        <w:rPr>
          <w:sz w:val="24"/>
        </w:rPr>
        <w:t>законодательством</w:t>
      </w:r>
      <w:r>
        <w:rPr>
          <w:spacing w:val="-8"/>
          <w:sz w:val="24"/>
        </w:rPr>
        <w:t> </w:t>
      </w:r>
      <w:r>
        <w:rPr>
          <w:sz w:val="24"/>
        </w:rPr>
        <w:t>Российской</w:t>
      </w:r>
      <w:r>
        <w:rPr>
          <w:spacing w:val="-8"/>
          <w:sz w:val="24"/>
        </w:rPr>
        <w:t> </w:t>
      </w:r>
      <w:r>
        <w:rPr>
          <w:sz w:val="24"/>
        </w:rPr>
        <w:t>Федерации.</w:t>
      </w:r>
    </w:p>
    <w:p>
      <w:pPr>
        <w:pStyle w:val="ListParagraph"/>
        <w:numPr>
          <w:ilvl w:val="1"/>
          <w:numId w:val="1"/>
        </w:numPr>
        <w:tabs>
          <w:tab w:pos="554" w:val="left" w:leader="none"/>
        </w:tabs>
        <w:spacing w:line="314" w:lineRule="auto" w:before="0" w:after="0"/>
        <w:ind w:left="119" w:right="127" w:firstLine="0"/>
        <w:jc w:val="both"/>
        <w:rPr>
          <w:sz w:val="24"/>
        </w:rPr>
      </w:pPr>
      <w:r>
        <w:rPr>
          <w:sz w:val="24"/>
        </w:rPr>
        <w:t>Вред, причиненный жизни или здоровью Потребителя в </w:t>
      </w:r>
      <w:r>
        <w:rPr>
          <w:spacing w:val="-3"/>
          <w:sz w:val="24"/>
        </w:rPr>
        <w:t>результате </w:t>
      </w:r>
      <w:r>
        <w:rPr>
          <w:sz w:val="24"/>
        </w:rPr>
        <w:t>предоставления некачественной платной медицинской услуги, подлежит возмещению Исполнителем в соответствии с</w:t>
      </w:r>
      <w:r>
        <w:rPr>
          <w:spacing w:val="-32"/>
          <w:sz w:val="24"/>
        </w:rPr>
        <w:t> </w:t>
      </w:r>
      <w:r>
        <w:rPr>
          <w:sz w:val="24"/>
        </w:rPr>
        <w:t>законодательством Российской</w:t>
      </w:r>
      <w:r>
        <w:rPr>
          <w:spacing w:val="-1"/>
          <w:sz w:val="24"/>
        </w:rPr>
        <w:t> </w:t>
      </w:r>
      <w:r>
        <w:rPr>
          <w:sz w:val="24"/>
        </w:rPr>
        <w:t>Федерации.</w:t>
      </w:r>
    </w:p>
    <w:p>
      <w:pPr>
        <w:pStyle w:val="ListParagraph"/>
        <w:numPr>
          <w:ilvl w:val="1"/>
          <w:numId w:val="1"/>
        </w:numPr>
        <w:tabs>
          <w:tab w:pos="567" w:val="left" w:leader="none"/>
        </w:tabs>
        <w:spacing w:line="314" w:lineRule="auto" w:before="0" w:after="0"/>
        <w:ind w:left="119" w:right="117" w:firstLine="0"/>
        <w:jc w:val="both"/>
        <w:rPr>
          <w:sz w:val="24"/>
        </w:rPr>
      </w:pPr>
      <w:r>
        <w:rPr>
          <w:sz w:val="24"/>
        </w:rPr>
        <w:t>Исполнитель не несет ответственности за оказание медицинских услуг в неполном либо меньшем объеме, чем предусмотрено Договором, в случаях предоставления Потребителем неполной и (или) недостоверной информации о своем</w:t>
      </w:r>
      <w:r>
        <w:rPr>
          <w:spacing w:val="-1"/>
          <w:sz w:val="24"/>
        </w:rPr>
        <w:t> </w:t>
      </w:r>
      <w:r>
        <w:rPr>
          <w:sz w:val="24"/>
        </w:rPr>
        <w:t>здоровье.</w:t>
      </w:r>
    </w:p>
    <w:p>
      <w:pPr>
        <w:pStyle w:val="ListParagraph"/>
        <w:numPr>
          <w:ilvl w:val="1"/>
          <w:numId w:val="1"/>
        </w:numPr>
        <w:tabs>
          <w:tab w:pos="587" w:val="left" w:leader="none"/>
        </w:tabs>
        <w:spacing w:line="314" w:lineRule="auto" w:before="0" w:after="0"/>
        <w:ind w:left="119" w:right="120" w:firstLine="0"/>
        <w:jc w:val="both"/>
        <w:rPr>
          <w:sz w:val="24"/>
        </w:rPr>
      </w:pPr>
      <w:r>
        <w:rPr>
          <w:sz w:val="24"/>
        </w:rPr>
        <w:t>Исполнитель освобождается от ответственности за неисполнение или ненадлежащее исполнение Договора, если </w:t>
      </w:r>
      <w:r>
        <w:rPr>
          <w:spacing w:val="-4"/>
          <w:sz w:val="24"/>
        </w:rPr>
        <w:t>докажет,</w:t>
      </w:r>
      <w:r>
        <w:rPr>
          <w:spacing w:val="52"/>
          <w:sz w:val="24"/>
        </w:rPr>
        <w:t> </w:t>
      </w:r>
      <w:r>
        <w:rPr>
          <w:sz w:val="24"/>
        </w:rPr>
        <w:t>что причиной </w:t>
      </w:r>
      <w:r>
        <w:rPr>
          <w:spacing w:val="-3"/>
          <w:sz w:val="24"/>
        </w:rPr>
        <w:t>такого </w:t>
      </w:r>
      <w:r>
        <w:rPr>
          <w:sz w:val="24"/>
        </w:rPr>
        <w:t>неисполнения (ненадлежащего исполнения) стало нарушение Потребителем условий</w:t>
      </w:r>
      <w:r>
        <w:rPr>
          <w:spacing w:val="-1"/>
          <w:sz w:val="24"/>
        </w:rPr>
        <w:t> </w:t>
      </w:r>
      <w:r>
        <w:rPr>
          <w:sz w:val="24"/>
        </w:rPr>
        <w:t>Договора.</w:t>
      </w:r>
    </w:p>
    <w:p>
      <w:pPr>
        <w:pStyle w:val="ListParagraph"/>
        <w:numPr>
          <w:ilvl w:val="1"/>
          <w:numId w:val="1"/>
        </w:numPr>
        <w:tabs>
          <w:tab w:pos="628" w:val="left" w:leader="none"/>
        </w:tabs>
        <w:spacing w:line="314" w:lineRule="auto" w:before="0" w:after="0"/>
        <w:ind w:left="119" w:right="129" w:firstLine="0"/>
        <w:jc w:val="both"/>
        <w:rPr>
          <w:sz w:val="24"/>
        </w:rPr>
      </w:pPr>
      <w:r>
        <w:rPr>
          <w:sz w:val="24"/>
        </w:rPr>
        <w:t>Исполнитель может быть освобожден от ответственности в случаях прерывание лечения по причинам, связанным с нарушением Потребителем условий по</w:t>
      </w:r>
      <w:r>
        <w:rPr>
          <w:spacing w:val="-1"/>
          <w:sz w:val="24"/>
        </w:rPr>
        <w:t> </w:t>
      </w:r>
      <w:r>
        <w:rPr>
          <w:spacing w:val="-5"/>
          <w:sz w:val="24"/>
        </w:rPr>
        <w:t>Договору.</w:t>
      </w:r>
    </w:p>
    <w:p>
      <w:pPr>
        <w:pStyle w:val="ListParagraph"/>
        <w:numPr>
          <w:ilvl w:val="1"/>
          <w:numId w:val="1"/>
        </w:numPr>
        <w:tabs>
          <w:tab w:pos="671" w:val="left" w:leader="none"/>
        </w:tabs>
        <w:spacing w:line="314" w:lineRule="auto" w:before="0" w:after="0"/>
        <w:ind w:left="119" w:right="117" w:firstLine="0"/>
        <w:jc w:val="both"/>
        <w:rPr>
          <w:sz w:val="24"/>
        </w:rPr>
      </w:pPr>
      <w:r>
        <w:rPr>
          <w:sz w:val="24"/>
        </w:rPr>
        <w:t>При обращении Потребителя к Исполнителю с претензией в связи с исполнением или ненадлежащим исполнением Исполнителем обязательств по Договору Исполнитель вправе осуществлять оценку качества оказания медицинских </w:t>
      </w:r>
      <w:r>
        <w:rPr>
          <w:spacing w:val="-5"/>
          <w:sz w:val="24"/>
        </w:rPr>
        <w:t>услуг, </w:t>
      </w:r>
      <w:r>
        <w:rPr>
          <w:sz w:val="24"/>
        </w:rPr>
        <w:t>при </w:t>
      </w:r>
      <w:r>
        <w:rPr>
          <w:spacing w:val="-3"/>
          <w:sz w:val="24"/>
        </w:rPr>
        <w:t>этом </w:t>
      </w:r>
      <w:r>
        <w:rPr>
          <w:sz w:val="24"/>
        </w:rPr>
        <w:t>Исполнитель вправе привлекать к проведению оценки качества услуг специалистов, не являющихся работниками Исполнителя, в </w:t>
      </w:r>
      <w:r>
        <w:rPr>
          <w:spacing w:val="-3"/>
          <w:sz w:val="24"/>
        </w:rPr>
        <w:t>том </w:t>
      </w:r>
      <w:r>
        <w:rPr>
          <w:sz w:val="24"/>
        </w:rPr>
        <w:t>числе работников экспертных и юридических организаций соответствующего профиля. Потребитель дает согласие на предоставление медицинской документации, содержащей сведения о состоянии здоровья Потребителя, лицам, не являющимся работниками Исполнителя для оценки качества оказания медицинской помощи либо оказания юридических услуг; при </w:t>
      </w:r>
      <w:r>
        <w:rPr>
          <w:spacing w:val="-3"/>
          <w:sz w:val="24"/>
        </w:rPr>
        <w:t>этом </w:t>
      </w:r>
      <w:r>
        <w:rPr>
          <w:sz w:val="24"/>
        </w:rPr>
        <w:t>стороны соглашаются, что предоставление медицинской документации в случае, предусмотренном этим пунктом Договора, не является нарушением врачебной тайны со стороны</w:t>
      </w:r>
      <w:r>
        <w:rPr>
          <w:spacing w:val="-2"/>
          <w:sz w:val="24"/>
        </w:rPr>
        <w:t> </w:t>
      </w:r>
      <w:r>
        <w:rPr>
          <w:sz w:val="24"/>
        </w:rPr>
        <w:t>Исполнителя.</w:t>
      </w:r>
    </w:p>
    <w:p>
      <w:pPr>
        <w:pStyle w:val="ListParagraph"/>
        <w:numPr>
          <w:ilvl w:val="1"/>
          <w:numId w:val="1"/>
        </w:numPr>
        <w:tabs>
          <w:tab w:pos="627" w:val="left" w:leader="none"/>
        </w:tabs>
        <w:spacing w:line="314" w:lineRule="auto" w:before="0" w:after="0"/>
        <w:ind w:left="119" w:right="119" w:firstLine="0"/>
        <w:jc w:val="both"/>
        <w:rPr>
          <w:sz w:val="24"/>
        </w:rPr>
      </w:pPr>
      <w:r>
        <w:rPr>
          <w:spacing w:val="-3"/>
          <w:sz w:val="24"/>
        </w:rPr>
        <w:t>Под </w:t>
      </w:r>
      <w:r>
        <w:rPr>
          <w:sz w:val="24"/>
        </w:rPr>
        <w:t>обстоятельствами непреодолимой силы и обстоятельствами, находящимся вне разумного контроля сторон, последние понимают: стихийных бедствий, пандемий, военных действий, террористических актов, беспорядков, пожаров, аварий, непредвиденных отключений </w:t>
      </w:r>
      <w:r>
        <w:rPr>
          <w:spacing w:val="-3"/>
          <w:sz w:val="24"/>
        </w:rPr>
        <w:t>воды </w:t>
      </w:r>
      <w:r>
        <w:rPr>
          <w:sz w:val="24"/>
        </w:rPr>
        <w:t>или электричества, забастовок и </w:t>
      </w:r>
      <w:r>
        <w:rPr>
          <w:spacing w:val="-3"/>
          <w:sz w:val="24"/>
        </w:rPr>
        <w:t>локаутов, </w:t>
      </w:r>
      <w:r>
        <w:rPr>
          <w:sz w:val="24"/>
        </w:rPr>
        <w:t>замедлений работы, занятий предприятий или их помещений, остановок в работе, происходящих на предприятии стороны, </w:t>
      </w:r>
      <w:r>
        <w:rPr>
          <w:spacing w:val="-3"/>
          <w:sz w:val="24"/>
        </w:rPr>
        <w:t>которая </w:t>
      </w:r>
      <w:r>
        <w:rPr>
          <w:sz w:val="24"/>
        </w:rPr>
        <w:t>просит об освобождении от ответственности, актов государственной власти, делающих невозможной или существенно </w:t>
      </w:r>
      <w:r>
        <w:rPr>
          <w:spacing w:val="-3"/>
          <w:sz w:val="24"/>
        </w:rPr>
        <w:t>затрудняющих </w:t>
      </w:r>
      <w:r>
        <w:rPr>
          <w:sz w:val="24"/>
        </w:rPr>
        <w:t>деятельность сторон и других чрезвычайных и непредотвратимых</w:t>
      </w:r>
      <w:r>
        <w:rPr>
          <w:spacing w:val="51"/>
          <w:sz w:val="24"/>
        </w:rPr>
        <w:t> </w:t>
      </w:r>
      <w:r>
        <w:rPr>
          <w:sz w:val="24"/>
        </w:rPr>
        <w:t>обстоятельств.</w:t>
      </w:r>
    </w:p>
    <w:p>
      <w:pPr>
        <w:spacing w:after="0" w:line="314" w:lineRule="auto"/>
        <w:jc w:val="both"/>
        <w:rPr>
          <w:sz w:val="24"/>
        </w:rPr>
        <w:sectPr>
          <w:pgSz w:w="11900" w:h="16840"/>
          <w:pgMar w:top="480" w:bottom="280" w:left="420" w:right="420"/>
        </w:sectPr>
      </w:pPr>
    </w:p>
    <w:p>
      <w:pPr>
        <w:pStyle w:val="BodyText"/>
        <w:spacing w:line="314" w:lineRule="auto" w:before="72"/>
        <w:ind w:right="117"/>
      </w:pPr>
      <w:r>
        <w:rPr/>
        <w:t>Сторона, ссылающаяся на обстоятельства непреодолимой силы, обязана в течение 15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pPr>
        <w:pStyle w:val="BodyText"/>
        <w:ind w:left="0"/>
        <w:jc w:val="left"/>
        <w:rPr>
          <w:sz w:val="31"/>
        </w:rPr>
      </w:pPr>
    </w:p>
    <w:p>
      <w:pPr>
        <w:pStyle w:val="Heading1"/>
        <w:numPr>
          <w:ilvl w:val="0"/>
          <w:numId w:val="1"/>
        </w:numPr>
        <w:tabs>
          <w:tab w:pos="361" w:val="left" w:leader="none"/>
        </w:tabs>
        <w:spacing w:line="240" w:lineRule="auto" w:before="0" w:after="0"/>
        <w:ind w:left="360" w:right="0" w:hanging="242"/>
        <w:jc w:val="both"/>
      </w:pPr>
      <w:r>
        <w:rPr/>
        <w:t>Порядок изменения и расторжения</w:t>
      </w:r>
      <w:r>
        <w:rPr>
          <w:spacing w:val="-2"/>
        </w:rPr>
        <w:t> </w:t>
      </w:r>
      <w:r>
        <w:rPr/>
        <w:t>Договора</w:t>
      </w:r>
    </w:p>
    <w:p>
      <w:pPr>
        <w:pStyle w:val="ListParagraph"/>
        <w:numPr>
          <w:ilvl w:val="1"/>
          <w:numId w:val="1"/>
        </w:numPr>
        <w:tabs>
          <w:tab w:pos="603" w:val="left" w:leader="none"/>
        </w:tabs>
        <w:spacing w:line="314" w:lineRule="auto" w:before="84" w:after="0"/>
        <w:ind w:left="119" w:right="125" w:firstLine="0"/>
        <w:jc w:val="both"/>
        <w:rPr>
          <w:sz w:val="24"/>
        </w:rPr>
      </w:pPr>
      <w:r>
        <w:rPr>
          <w:sz w:val="24"/>
        </w:rPr>
        <w:t>Любая договоренность между Сторонами, влекущая за собой новые обязательства, </w:t>
      </w:r>
      <w:r>
        <w:rPr>
          <w:spacing w:val="-3"/>
          <w:sz w:val="24"/>
        </w:rPr>
        <w:t>которые </w:t>
      </w:r>
      <w:r>
        <w:rPr>
          <w:sz w:val="24"/>
        </w:rPr>
        <w:t>не вытекают из Договора, должна быть подтверждена Сторонами в форме дополнительных соглашений к </w:t>
      </w:r>
      <w:r>
        <w:rPr>
          <w:spacing w:val="-5"/>
          <w:sz w:val="24"/>
        </w:rPr>
        <w:t>Договору. </w:t>
      </w:r>
      <w:r>
        <w:rPr>
          <w:sz w:val="24"/>
        </w:rPr>
        <w:t>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w:t>
      </w:r>
      <w:r>
        <w:rPr>
          <w:spacing w:val="-8"/>
          <w:sz w:val="24"/>
        </w:rPr>
        <w:t> </w:t>
      </w:r>
      <w:r>
        <w:rPr>
          <w:sz w:val="24"/>
        </w:rPr>
        <w:t>Сторон.</w:t>
      </w:r>
    </w:p>
    <w:p>
      <w:pPr>
        <w:pStyle w:val="ListParagraph"/>
        <w:numPr>
          <w:ilvl w:val="1"/>
          <w:numId w:val="1"/>
        </w:numPr>
        <w:tabs>
          <w:tab w:pos="578" w:val="left" w:leader="none"/>
        </w:tabs>
        <w:spacing w:line="314" w:lineRule="auto" w:before="0" w:after="0"/>
        <w:ind w:left="119" w:right="117" w:firstLine="0"/>
        <w:jc w:val="both"/>
        <w:rPr>
          <w:sz w:val="24"/>
        </w:rPr>
      </w:pPr>
      <w:r>
        <w:rPr>
          <w:sz w:val="24"/>
        </w:rPr>
        <w:t>Договор может быть заключен в электронной форме дистанционным способом с использованием сайта Исполнителя, мобильного приложения либо многофункционального сервиса обмена</w:t>
      </w:r>
      <w:r>
        <w:rPr>
          <w:spacing w:val="-36"/>
          <w:sz w:val="24"/>
        </w:rPr>
        <w:t> </w:t>
      </w:r>
      <w:r>
        <w:rPr>
          <w:sz w:val="24"/>
        </w:rPr>
        <w:t>информацией. Акцепт Потребителем </w:t>
      </w:r>
      <w:r>
        <w:rPr>
          <w:spacing w:val="-3"/>
          <w:sz w:val="24"/>
        </w:rPr>
        <w:t>(Заказчиком) </w:t>
      </w:r>
      <w:r>
        <w:rPr>
          <w:sz w:val="24"/>
        </w:rPr>
        <w:t>публичной оферты Исполнителя способами, указанными в оферте, подтверждает заключение Договора в электронной</w:t>
      </w:r>
      <w:r>
        <w:rPr>
          <w:spacing w:val="-3"/>
          <w:sz w:val="24"/>
        </w:rPr>
        <w:t> </w:t>
      </w:r>
      <w:r>
        <w:rPr>
          <w:sz w:val="24"/>
        </w:rPr>
        <w:t>форме.</w:t>
      </w:r>
    </w:p>
    <w:p>
      <w:pPr>
        <w:pStyle w:val="ListParagraph"/>
        <w:numPr>
          <w:ilvl w:val="1"/>
          <w:numId w:val="1"/>
        </w:numPr>
        <w:tabs>
          <w:tab w:pos="593" w:val="left" w:leader="none"/>
        </w:tabs>
        <w:spacing w:line="314" w:lineRule="auto" w:before="0" w:after="0"/>
        <w:ind w:left="119" w:right="117" w:firstLine="0"/>
        <w:jc w:val="both"/>
        <w:rPr>
          <w:sz w:val="24"/>
        </w:rPr>
      </w:pPr>
      <w:r>
        <w:rPr>
          <w:sz w:val="24"/>
        </w:rPr>
        <w:t>При заключении Договора дистанционным способом Потребителю предоставляется уникальный номер (идентификатор) Договора непосредственно после его заключения. По требованию Потребителя Исполнитель предоставляет экземпляр заключенного Договора или выписку из него, подписанные усиленной квалифицированной электронной подписью уполномоченного лица</w:t>
      </w:r>
      <w:r>
        <w:rPr>
          <w:spacing w:val="-11"/>
          <w:sz w:val="24"/>
        </w:rPr>
        <w:t> </w:t>
      </w:r>
      <w:r>
        <w:rPr>
          <w:sz w:val="24"/>
        </w:rPr>
        <w:t>Исполнителя.</w:t>
      </w:r>
    </w:p>
    <w:p>
      <w:pPr>
        <w:pStyle w:val="ListParagraph"/>
        <w:numPr>
          <w:ilvl w:val="1"/>
          <w:numId w:val="1"/>
        </w:numPr>
        <w:tabs>
          <w:tab w:pos="621" w:val="left" w:leader="none"/>
        </w:tabs>
        <w:spacing w:line="314" w:lineRule="auto" w:before="0" w:after="0"/>
        <w:ind w:left="119" w:right="119" w:firstLine="0"/>
        <w:jc w:val="both"/>
        <w:rPr>
          <w:sz w:val="24"/>
        </w:rPr>
      </w:pPr>
      <w:r>
        <w:rPr>
          <w:sz w:val="24"/>
        </w:rPr>
        <w:t>Потребитель вправе отказаться от исполнения Договора в любое время при условии оплаты Исполнителю фактически понесенных </w:t>
      </w:r>
      <w:r>
        <w:rPr>
          <w:spacing w:val="-3"/>
          <w:sz w:val="24"/>
        </w:rPr>
        <w:t>расходов, </w:t>
      </w:r>
      <w:r>
        <w:rPr>
          <w:sz w:val="24"/>
        </w:rPr>
        <w:t>связанных с исполнением обязательств по </w:t>
      </w:r>
      <w:r>
        <w:rPr>
          <w:spacing w:val="-5"/>
          <w:sz w:val="24"/>
        </w:rPr>
        <w:t>Договору, </w:t>
      </w:r>
      <w:r>
        <w:rPr>
          <w:sz w:val="24"/>
        </w:rPr>
        <w:t>если иной объем прав Потребителя не установлен законодательством Российской</w:t>
      </w:r>
      <w:r>
        <w:rPr>
          <w:spacing w:val="-18"/>
          <w:sz w:val="24"/>
        </w:rPr>
        <w:t> </w:t>
      </w:r>
      <w:r>
        <w:rPr>
          <w:sz w:val="24"/>
        </w:rPr>
        <w:t>Федерации.</w:t>
      </w:r>
    </w:p>
    <w:p>
      <w:pPr>
        <w:pStyle w:val="ListParagraph"/>
        <w:numPr>
          <w:ilvl w:val="1"/>
          <w:numId w:val="1"/>
        </w:numPr>
        <w:tabs>
          <w:tab w:pos="563" w:val="left" w:leader="none"/>
        </w:tabs>
        <w:spacing w:line="314" w:lineRule="auto" w:before="0" w:after="0"/>
        <w:ind w:left="119" w:right="124" w:firstLine="0"/>
        <w:jc w:val="both"/>
        <w:rPr>
          <w:sz w:val="24"/>
        </w:rPr>
      </w:pPr>
      <w:r>
        <w:rPr>
          <w:sz w:val="24"/>
        </w:rPr>
        <w:t>Исполнитель вправе отказаться от договора в установленном </w:t>
      </w:r>
      <w:r>
        <w:rPr>
          <w:spacing w:val="-3"/>
          <w:sz w:val="24"/>
        </w:rPr>
        <w:t>законом </w:t>
      </w:r>
      <w:r>
        <w:rPr>
          <w:sz w:val="24"/>
        </w:rPr>
        <w:t>порядке в случае нарушения Потребителем его существенных условий, </w:t>
      </w:r>
      <w:r>
        <w:rPr>
          <w:spacing w:val="-3"/>
          <w:sz w:val="24"/>
        </w:rPr>
        <w:t>под которыми </w:t>
      </w:r>
      <w:r>
        <w:rPr>
          <w:sz w:val="24"/>
        </w:rPr>
        <w:t>стороны</w:t>
      </w:r>
      <w:r>
        <w:rPr>
          <w:spacing w:val="4"/>
          <w:sz w:val="24"/>
        </w:rPr>
        <w:t> </w:t>
      </w:r>
      <w:r>
        <w:rPr>
          <w:sz w:val="24"/>
        </w:rPr>
        <w:t>признают:</w:t>
      </w:r>
    </w:p>
    <w:p>
      <w:pPr>
        <w:pStyle w:val="ListParagraph"/>
        <w:numPr>
          <w:ilvl w:val="0"/>
          <w:numId w:val="2"/>
        </w:numPr>
        <w:tabs>
          <w:tab w:pos="265" w:val="left" w:leader="none"/>
        </w:tabs>
        <w:spacing w:line="273" w:lineRule="exact" w:before="0" w:after="0"/>
        <w:ind w:left="264" w:right="0" w:hanging="146"/>
        <w:jc w:val="both"/>
        <w:rPr>
          <w:sz w:val="24"/>
        </w:rPr>
      </w:pPr>
      <w:r>
        <w:rPr>
          <w:sz w:val="24"/>
        </w:rPr>
        <w:t>невыполнение Потребителем обязательств по оплате</w:t>
      </w:r>
      <w:r>
        <w:rPr>
          <w:spacing w:val="-2"/>
          <w:sz w:val="24"/>
        </w:rPr>
        <w:t> </w:t>
      </w:r>
      <w:r>
        <w:rPr>
          <w:sz w:val="24"/>
        </w:rPr>
        <w:t>услуг;</w:t>
      </w:r>
    </w:p>
    <w:p>
      <w:pPr>
        <w:pStyle w:val="ListParagraph"/>
        <w:numPr>
          <w:ilvl w:val="0"/>
          <w:numId w:val="2"/>
        </w:numPr>
        <w:tabs>
          <w:tab w:pos="322" w:val="left" w:leader="none"/>
        </w:tabs>
        <w:spacing w:line="314" w:lineRule="auto" w:before="64" w:after="0"/>
        <w:ind w:left="119" w:right="120" w:firstLine="0"/>
        <w:jc w:val="both"/>
        <w:rPr>
          <w:sz w:val="24"/>
        </w:rPr>
      </w:pPr>
      <w:r>
        <w:rPr>
          <w:sz w:val="24"/>
        </w:rPr>
        <w:t>несоблюдение Потребителем врачебных рекомендаций, ненадлежащие использование медицинских изделий или наличие иных обстоятельств по вине Потребителя, </w:t>
      </w:r>
      <w:r>
        <w:rPr>
          <w:spacing w:val="-3"/>
          <w:sz w:val="24"/>
        </w:rPr>
        <w:t>которые </w:t>
      </w:r>
      <w:r>
        <w:rPr>
          <w:sz w:val="24"/>
        </w:rPr>
        <w:t>могут снизить качество предоставляемых медицинских </w:t>
      </w:r>
      <w:r>
        <w:rPr>
          <w:spacing w:val="-5"/>
          <w:sz w:val="24"/>
        </w:rPr>
        <w:t>услуг, </w:t>
      </w:r>
      <w:r>
        <w:rPr>
          <w:sz w:val="24"/>
        </w:rPr>
        <w:t>несмотря на своевременное и обоснованное информирование Исполнителем</w:t>
      </w:r>
      <w:r>
        <w:rPr>
          <w:spacing w:val="-1"/>
          <w:sz w:val="24"/>
        </w:rPr>
        <w:t> </w:t>
      </w:r>
      <w:r>
        <w:rPr>
          <w:sz w:val="24"/>
        </w:rPr>
        <w:t>Потребителя;</w:t>
      </w:r>
    </w:p>
    <w:p>
      <w:pPr>
        <w:pStyle w:val="ListParagraph"/>
        <w:numPr>
          <w:ilvl w:val="0"/>
          <w:numId w:val="2"/>
        </w:numPr>
        <w:tabs>
          <w:tab w:pos="270" w:val="left" w:leader="none"/>
        </w:tabs>
        <w:spacing w:line="314" w:lineRule="auto" w:before="0" w:after="0"/>
        <w:ind w:left="119" w:right="118" w:firstLine="0"/>
        <w:jc w:val="both"/>
        <w:rPr>
          <w:sz w:val="24"/>
        </w:rPr>
      </w:pPr>
      <w:r>
        <w:rPr>
          <w:sz w:val="24"/>
        </w:rPr>
        <w:t>при многократном (два и более раза) и (или) однократном </w:t>
      </w:r>
      <w:r>
        <w:rPr>
          <w:spacing w:val="-3"/>
          <w:sz w:val="24"/>
        </w:rPr>
        <w:t>грубом </w:t>
      </w:r>
      <w:r>
        <w:rPr>
          <w:sz w:val="24"/>
        </w:rPr>
        <w:t>нарушении Потребителем локальных нормативных актов Исполнителя, регламентирующих порядок предоставления</w:t>
      </w:r>
      <w:r>
        <w:rPr>
          <w:spacing w:val="-7"/>
          <w:sz w:val="24"/>
        </w:rPr>
        <w:t> </w:t>
      </w:r>
      <w:r>
        <w:rPr>
          <w:sz w:val="24"/>
        </w:rPr>
        <w:t>услуг;</w:t>
      </w:r>
    </w:p>
    <w:p>
      <w:pPr>
        <w:pStyle w:val="ListParagraph"/>
        <w:numPr>
          <w:ilvl w:val="0"/>
          <w:numId w:val="2"/>
        </w:numPr>
        <w:tabs>
          <w:tab w:pos="265" w:val="left" w:leader="none"/>
        </w:tabs>
        <w:spacing w:line="273" w:lineRule="exact" w:before="0" w:after="0"/>
        <w:ind w:left="264" w:right="0" w:hanging="146"/>
        <w:jc w:val="both"/>
        <w:rPr>
          <w:sz w:val="24"/>
        </w:rPr>
      </w:pPr>
      <w:r>
        <w:rPr>
          <w:sz w:val="24"/>
        </w:rPr>
        <w:t>при систематическом некорректном отношении к работникам Исполнителя,</w:t>
      </w:r>
      <w:r>
        <w:rPr>
          <w:spacing w:val="-11"/>
          <w:sz w:val="24"/>
        </w:rPr>
        <w:t> </w:t>
      </w:r>
      <w:r>
        <w:rPr>
          <w:sz w:val="24"/>
        </w:rPr>
        <w:t>пациентам.</w:t>
      </w:r>
    </w:p>
    <w:p>
      <w:pPr>
        <w:pStyle w:val="ListParagraph"/>
        <w:numPr>
          <w:ilvl w:val="1"/>
          <w:numId w:val="1"/>
        </w:numPr>
        <w:tabs>
          <w:tab w:pos="616" w:val="left" w:leader="none"/>
        </w:tabs>
        <w:spacing w:line="314" w:lineRule="auto" w:before="79" w:after="0"/>
        <w:ind w:left="119" w:right="117" w:firstLine="0"/>
        <w:jc w:val="both"/>
        <w:rPr>
          <w:sz w:val="24"/>
        </w:rPr>
      </w:pPr>
      <w:r>
        <w:rPr>
          <w:sz w:val="24"/>
        </w:rPr>
        <w:t>Договор расторгается в случае отказа Потребителя после заключения Договора от получения медицинских </w:t>
      </w:r>
      <w:r>
        <w:rPr>
          <w:spacing w:val="-5"/>
          <w:sz w:val="24"/>
        </w:rPr>
        <w:t>услуг. </w:t>
      </w:r>
      <w:r>
        <w:rPr>
          <w:sz w:val="24"/>
        </w:rPr>
        <w:t>Отказ Потребителя от получения медицинских услуг по Договору может быть направлен Исполнителю в письменной форме, через </w:t>
      </w:r>
      <w:r>
        <w:rPr>
          <w:spacing w:val="-4"/>
          <w:sz w:val="24"/>
        </w:rPr>
        <w:t>сайт,</w:t>
      </w:r>
      <w:r>
        <w:rPr>
          <w:spacing w:val="52"/>
          <w:sz w:val="24"/>
        </w:rPr>
        <w:t> </w:t>
      </w:r>
      <w:r>
        <w:rPr>
          <w:sz w:val="24"/>
        </w:rPr>
        <w:t>мобильное приложение, многофункциональный сервис обмена информацией. Если Договор был заключен дистанционным способом, Потребитель вправе направить отказ тем же способом, </w:t>
      </w:r>
      <w:r>
        <w:rPr>
          <w:spacing w:val="-3"/>
          <w:sz w:val="24"/>
        </w:rPr>
        <w:t>которым </w:t>
      </w:r>
      <w:r>
        <w:rPr>
          <w:sz w:val="24"/>
        </w:rPr>
        <w:t>был заключен Договор. Исполнитель информирует Заказчика о расторжении Договора по инициативе Потребителя, при </w:t>
      </w:r>
      <w:r>
        <w:rPr>
          <w:spacing w:val="-3"/>
          <w:sz w:val="24"/>
        </w:rPr>
        <w:t>этом</w:t>
      </w:r>
      <w:r>
        <w:rPr>
          <w:spacing w:val="54"/>
          <w:sz w:val="24"/>
        </w:rPr>
        <w:t> </w:t>
      </w:r>
      <w:r>
        <w:rPr>
          <w:sz w:val="24"/>
        </w:rPr>
        <w:t>Потребитель оплачивает Исполнителю фактически понесенные Исполнителем </w:t>
      </w:r>
      <w:r>
        <w:rPr>
          <w:spacing w:val="-3"/>
          <w:sz w:val="24"/>
        </w:rPr>
        <w:t>расходы, </w:t>
      </w:r>
      <w:r>
        <w:rPr>
          <w:sz w:val="24"/>
        </w:rPr>
        <w:t>связанные с исполнением обязательств по </w:t>
      </w:r>
      <w:r>
        <w:rPr>
          <w:spacing w:val="-5"/>
          <w:sz w:val="24"/>
        </w:rPr>
        <w:t>Договору. </w:t>
      </w:r>
      <w:r>
        <w:rPr>
          <w:sz w:val="24"/>
        </w:rPr>
        <w:t>Договор может быть расторгнут по инициативе Исполнителя после уведомления Потребителя о расторжении</w:t>
      </w:r>
      <w:r>
        <w:rPr>
          <w:spacing w:val="-2"/>
          <w:sz w:val="24"/>
        </w:rPr>
        <w:t> </w:t>
      </w:r>
      <w:r>
        <w:rPr>
          <w:sz w:val="24"/>
        </w:rPr>
        <w:t>договора.</w:t>
      </w:r>
    </w:p>
    <w:p>
      <w:pPr>
        <w:pStyle w:val="BodyText"/>
        <w:spacing w:before="2"/>
        <w:ind w:left="0"/>
        <w:jc w:val="left"/>
        <w:rPr>
          <w:sz w:val="30"/>
        </w:rPr>
      </w:pPr>
    </w:p>
    <w:p>
      <w:pPr>
        <w:pStyle w:val="Heading1"/>
        <w:numPr>
          <w:ilvl w:val="0"/>
          <w:numId w:val="1"/>
        </w:numPr>
        <w:tabs>
          <w:tab w:pos="361" w:val="left" w:leader="none"/>
        </w:tabs>
        <w:spacing w:line="240" w:lineRule="auto" w:before="1" w:after="0"/>
        <w:ind w:left="360" w:right="0" w:hanging="242"/>
        <w:jc w:val="both"/>
      </w:pPr>
      <w:r>
        <w:rPr/>
        <w:t>Заключительные</w:t>
      </w:r>
      <w:r>
        <w:rPr>
          <w:spacing w:val="-1"/>
        </w:rPr>
        <w:t> </w:t>
      </w:r>
      <w:r>
        <w:rPr/>
        <w:t>положения</w:t>
      </w:r>
    </w:p>
    <w:p>
      <w:pPr>
        <w:pStyle w:val="ListParagraph"/>
        <w:numPr>
          <w:ilvl w:val="1"/>
          <w:numId w:val="1"/>
        </w:numPr>
        <w:tabs>
          <w:tab w:pos="559" w:val="left" w:leader="none"/>
        </w:tabs>
        <w:spacing w:line="240" w:lineRule="auto" w:before="84" w:after="0"/>
        <w:ind w:left="558" w:right="0" w:hanging="440"/>
        <w:jc w:val="both"/>
        <w:rPr>
          <w:sz w:val="24"/>
        </w:rPr>
      </w:pPr>
      <w:r>
        <w:rPr>
          <w:sz w:val="24"/>
        </w:rPr>
        <w:t>Срок</w:t>
      </w:r>
      <w:r>
        <w:rPr>
          <w:spacing w:val="16"/>
          <w:sz w:val="24"/>
        </w:rPr>
        <w:t> </w:t>
      </w:r>
      <w:r>
        <w:rPr>
          <w:sz w:val="24"/>
        </w:rPr>
        <w:t>действия</w:t>
      </w:r>
      <w:r>
        <w:rPr>
          <w:spacing w:val="16"/>
          <w:sz w:val="24"/>
        </w:rPr>
        <w:t> </w:t>
      </w:r>
      <w:r>
        <w:rPr>
          <w:sz w:val="24"/>
        </w:rPr>
        <w:t>Договора</w:t>
      </w:r>
      <w:r>
        <w:rPr>
          <w:spacing w:val="16"/>
          <w:sz w:val="24"/>
        </w:rPr>
        <w:t> </w:t>
      </w:r>
      <w:r>
        <w:rPr>
          <w:sz w:val="24"/>
        </w:rPr>
        <w:t>на</w:t>
      </w:r>
      <w:r>
        <w:rPr>
          <w:spacing w:val="16"/>
          <w:sz w:val="24"/>
        </w:rPr>
        <w:t> </w:t>
      </w:r>
      <w:r>
        <w:rPr>
          <w:sz w:val="24"/>
        </w:rPr>
        <w:t>один</w:t>
      </w:r>
      <w:r>
        <w:rPr>
          <w:spacing w:val="16"/>
          <w:sz w:val="24"/>
        </w:rPr>
        <w:t> </w:t>
      </w:r>
      <w:r>
        <w:rPr>
          <w:spacing w:val="-4"/>
          <w:sz w:val="24"/>
        </w:rPr>
        <w:t>год.</w:t>
      </w:r>
      <w:r>
        <w:rPr>
          <w:spacing w:val="16"/>
          <w:sz w:val="24"/>
        </w:rPr>
        <w:t> </w:t>
      </w:r>
      <w:r>
        <w:rPr>
          <w:sz w:val="24"/>
        </w:rPr>
        <w:t>Если</w:t>
      </w:r>
      <w:r>
        <w:rPr>
          <w:spacing w:val="16"/>
          <w:sz w:val="24"/>
        </w:rPr>
        <w:t> </w:t>
      </w:r>
      <w:r>
        <w:rPr>
          <w:sz w:val="24"/>
        </w:rPr>
        <w:t>не</w:t>
      </w:r>
      <w:r>
        <w:rPr>
          <w:spacing w:val="16"/>
          <w:sz w:val="24"/>
        </w:rPr>
        <w:t> </w:t>
      </w:r>
      <w:r>
        <w:rPr>
          <w:sz w:val="24"/>
        </w:rPr>
        <w:t>менее</w:t>
      </w:r>
      <w:r>
        <w:rPr>
          <w:spacing w:val="16"/>
          <w:sz w:val="24"/>
        </w:rPr>
        <w:t> </w:t>
      </w:r>
      <w:r>
        <w:rPr>
          <w:sz w:val="24"/>
        </w:rPr>
        <w:t>чем</w:t>
      </w:r>
      <w:r>
        <w:rPr>
          <w:spacing w:val="17"/>
          <w:sz w:val="24"/>
        </w:rPr>
        <w:t> </w:t>
      </w:r>
      <w:r>
        <w:rPr>
          <w:sz w:val="24"/>
        </w:rPr>
        <w:t>за</w:t>
      </w:r>
      <w:r>
        <w:rPr>
          <w:spacing w:val="16"/>
          <w:sz w:val="24"/>
        </w:rPr>
        <w:t> </w:t>
      </w:r>
      <w:r>
        <w:rPr>
          <w:sz w:val="24"/>
        </w:rPr>
        <w:t>30</w:t>
      </w:r>
      <w:r>
        <w:rPr>
          <w:spacing w:val="16"/>
          <w:sz w:val="24"/>
        </w:rPr>
        <w:t> </w:t>
      </w:r>
      <w:r>
        <w:rPr>
          <w:sz w:val="24"/>
        </w:rPr>
        <w:t>(тридцать)</w:t>
      </w:r>
      <w:r>
        <w:rPr>
          <w:spacing w:val="16"/>
          <w:sz w:val="24"/>
        </w:rPr>
        <w:t> </w:t>
      </w:r>
      <w:r>
        <w:rPr>
          <w:sz w:val="24"/>
        </w:rPr>
        <w:t>дней</w:t>
      </w:r>
      <w:r>
        <w:rPr>
          <w:spacing w:val="16"/>
          <w:sz w:val="24"/>
        </w:rPr>
        <w:t> </w:t>
      </w:r>
      <w:r>
        <w:rPr>
          <w:sz w:val="24"/>
        </w:rPr>
        <w:t>до</w:t>
      </w:r>
      <w:r>
        <w:rPr>
          <w:spacing w:val="16"/>
          <w:sz w:val="24"/>
        </w:rPr>
        <w:t> </w:t>
      </w:r>
      <w:r>
        <w:rPr>
          <w:sz w:val="24"/>
        </w:rPr>
        <w:t>окончания</w:t>
      </w:r>
      <w:r>
        <w:rPr>
          <w:spacing w:val="16"/>
          <w:sz w:val="24"/>
        </w:rPr>
        <w:t> </w:t>
      </w:r>
      <w:r>
        <w:rPr>
          <w:sz w:val="24"/>
        </w:rPr>
        <w:t>срока</w:t>
      </w:r>
    </w:p>
    <w:p>
      <w:pPr>
        <w:spacing w:after="0" w:line="240" w:lineRule="auto"/>
        <w:jc w:val="both"/>
        <w:rPr>
          <w:sz w:val="24"/>
        </w:rPr>
        <w:sectPr>
          <w:pgSz w:w="11900" w:h="16840"/>
          <w:pgMar w:top="480" w:bottom="280" w:left="420" w:right="420"/>
        </w:sectPr>
      </w:pPr>
    </w:p>
    <w:p>
      <w:pPr>
        <w:pStyle w:val="BodyText"/>
        <w:spacing w:line="314" w:lineRule="auto" w:before="72"/>
        <w:ind w:right="117"/>
      </w:pPr>
      <w:r>
        <w:rPr/>
        <w:t>действия Договора ни одна из сторон не заявит о необходимости его изменения или расторжения, такой Договор считается пролонгированным на тот же срок.</w:t>
      </w:r>
    </w:p>
    <w:p>
      <w:pPr>
        <w:pStyle w:val="ListParagraph"/>
        <w:numPr>
          <w:ilvl w:val="1"/>
          <w:numId w:val="1"/>
        </w:numPr>
        <w:tabs>
          <w:tab w:pos="616" w:val="left" w:leader="none"/>
        </w:tabs>
        <w:spacing w:line="314" w:lineRule="auto" w:before="0" w:after="0"/>
        <w:ind w:left="119" w:right="117" w:firstLine="0"/>
        <w:jc w:val="both"/>
        <w:rPr>
          <w:sz w:val="24"/>
        </w:rPr>
      </w:pPr>
      <w:r>
        <w:rPr>
          <w:sz w:val="24"/>
        </w:rPr>
        <w:t>Договор расторгается в случае отказа Потребителя после заключения Договора от получения медицинских </w:t>
      </w:r>
      <w:r>
        <w:rPr>
          <w:spacing w:val="-5"/>
          <w:sz w:val="24"/>
        </w:rPr>
        <w:t>услуг. </w:t>
      </w:r>
      <w:r>
        <w:rPr>
          <w:sz w:val="24"/>
        </w:rPr>
        <w:t>Отказ Потребителя от получения медицинских услуг по Договору оформляется в письменной форме и направляется Исполнителю. Исполнитель информирует Заказчика о расторжении Договора по инициативе Потребителя, при </w:t>
      </w:r>
      <w:r>
        <w:rPr>
          <w:spacing w:val="-3"/>
          <w:sz w:val="24"/>
        </w:rPr>
        <w:t>этом </w:t>
      </w:r>
      <w:r>
        <w:rPr>
          <w:sz w:val="24"/>
        </w:rPr>
        <w:t>Потребитель оплачивает Исполнителю фактически понесенные Исполнителем </w:t>
      </w:r>
      <w:r>
        <w:rPr>
          <w:spacing w:val="-3"/>
          <w:sz w:val="24"/>
        </w:rPr>
        <w:t>расходы, </w:t>
      </w:r>
      <w:r>
        <w:rPr>
          <w:sz w:val="24"/>
        </w:rPr>
        <w:t>связанные с исполнением обязательств по </w:t>
      </w:r>
      <w:r>
        <w:rPr>
          <w:spacing w:val="-5"/>
          <w:sz w:val="24"/>
        </w:rPr>
        <w:t>Договору. </w:t>
      </w:r>
      <w:r>
        <w:rPr>
          <w:sz w:val="24"/>
        </w:rPr>
        <w:t>Договор может быть расторгнут по инициативе Исполнителя после уведомления Потребителя о расторжении</w:t>
      </w:r>
      <w:r>
        <w:rPr>
          <w:spacing w:val="-32"/>
          <w:sz w:val="24"/>
        </w:rPr>
        <w:t> </w:t>
      </w:r>
      <w:r>
        <w:rPr>
          <w:sz w:val="24"/>
        </w:rPr>
        <w:t>договора.</w:t>
      </w:r>
    </w:p>
    <w:p>
      <w:pPr>
        <w:pStyle w:val="ListParagraph"/>
        <w:numPr>
          <w:ilvl w:val="1"/>
          <w:numId w:val="1"/>
        </w:numPr>
        <w:tabs>
          <w:tab w:pos="577" w:val="left" w:leader="none"/>
        </w:tabs>
        <w:spacing w:line="314" w:lineRule="auto" w:before="0" w:after="0"/>
        <w:ind w:left="119" w:right="117" w:firstLine="0"/>
        <w:jc w:val="both"/>
        <w:rPr>
          <w:sz w:val="24"/>
        </w:rPr>
      </w:pPr>
      <w:r>
        <w:rPr>
          <w:sz w:val="24"/>
        </w:rPr>
        <w:t>Потребитель предоставляет Исполнителю право передавать медицинскую документацию, а также фото и видео материалы на врачебную комиссию, консилиум, экспертным учреждениям для оценки качества оказания медицинской помощи, использовать информацию о состоянии здоровья Потребителя в научных целях, например, для научных публикаций и в рамках обучения </w:t>
      </w:r>
      <w:r>
        <w:rPr>
          <w:spacing w:val="-3"/>
          <w:sz w:val="24"/>
        </w:rPr>
        <w:t>студентов, </w:t>
      </w:r>
      <w:r>
        <w:rPr>
          <w:sz w:val="24"/>
        </w:rPr>
        <w:t>интернов и врачей при соблюдении анонимности </w:t>
      </w:r>
      <w:r>
        <w:rPr>
          <w:spacing w:val="-4"/>
          <w:sz w:val="24"/>
        </w:rPr>
        <w:t>(т.е. </w:t>
      </w:r>
      <w:r>
        <w:rPr>
          <w:sz w:val="24"/>
        </w:rPr>
        <w:t>без указания Ф.И.О.</w:t>
      </w:r>
      <w:r>
        <w:rPr>
          <w:spacing w:val="1"/>
          <w:sz w:val="24"/>
        </w:rPr>
        <w:t> </w:t>
      </w:r>
      <w:r>
        <w:rPr>
          <w:sz w:val="24"/>
        </w:rPr>
        <w:t>Потребителя).</w:t>
      </w:r>
    </w:p>
    <w:p>
      <w:pPr>
        <w:pStyle w:val="ListParagraph"/>
        <w:numPr>
          <w:ilvl w:val="1"/>
          <w:numId w:val="1"/>
        </w:numPr>
        <w:tabs>
          <w:tab w:pos="632" w:val="left" w:leader="none"/>
        </w:tabs>
        <w:spacing w:line="314" w:lineRule="auto" w:before="0" w:after="0"/>
        <w:ind w:left="119" w:right="124" w:firstLine="0"/>
        <w:jc w:val="both"/>
        <w:rPr>
          <w:sz w:val="24"/>
        </w:rPr>
      </w:pPr>
      <w:r>
        <w:rPr>
          <w:sz w:val="24"/>
        </w:rPr>
        <w:t>Договор заключается в </w:t>
      </w:r>
      <w:r>
        <w:rPr>
          <w:spacing w:val="-3"/>
          <w:sz w:val="24"/>
        </w:rPr>
        <w:t>двух </w:t>
      </w:r>
      <w:r>
        <w:rPr>
          <w:sz w:val="24"/>
        </w:rPr>
        <w:t>экземплярах при его оформлении на </w:t>
      </w:r>
      <w:r>
        <w:rPr>
          <w:spacing w:val="-3"/>
          <w:sz w:val="24"/>
        </w:rPr>
        <w:t>бумажном </w:t>
      </w:r>
      <w:r>
        <w:rPr>
          <w:sz w:val="24"/>
        </w:rPr>
        <w:t>носителе. При заключении Договора в электронной форме экземпляр Договора (либо выписка из него) предоставляется Потребителю в электронной форме. По требованию Потребителя </w:t>
      </w:r>
      <w:r>
        <w:rPr>
          <w:spacing w:val="-3"/>
          <w:sz w:val="24"/>
        </w:rPr>
        <w:t>такой </w:t>
      </w:r>
      <w:r>
        <w:rPr>
          <w:sz w:val="24"/>
        </w:rPr>
        <w:t>документ подписывается УКЭП уполномоченного лица</w:t>
      </w:r>
      <w:r>
        <w:rPr>
          <w:spacing w:val="-1"/>
          <w:sz w:val="24"/>
        </w:rPr>
        <w:t> </w:t>
      </w:r>
      <w:r>
        <w:rPr>
          <w:sz w:val="24"/>
        </w:rPr>
        <w:t>Исполнителя.</w:t>
      </w:r>
    </w:p>
    <w:p>
      <w:pPr>
        <w:pStyle w:val="ListParagraph"/>
        <w:numPr>
          <w:ilvl w:val="1"/>
          <w:numId w:val="1"/>
        </w:numPr>
        <w:tabs>
          <w:tab w:pos="601" w:val="left" w:leader="none"/>
        </w:tabs>
        <w:spacing w:line="314" w:lineRule="auto" w:before="0" w:after="0"/>
        <w:ind w:left="119" w:right="124" w:firstLine="0"/>
        <w:jc w:val="both"/>
        <w:rPr>
          <w:sz w:val="24"/>
        </w:rPr>
      </w:pPr>
      <w:r>
        <w:rPr>
          <w:sz w:val="24"/>
        </w:rPr>
        <w:t>Договор вступает в силу с момента его подписания Сторонами на </w:t>
      </w:r>
      <w:r>
        <w:rPr>
          <w:spacing w:val="-3"/>
          <w:sz w:val="24"/>
        </w:rPr>
        <w:t>бумажном </w:t>
      </w:r>
      <w:r>
        <w:rPr>
          <w:sz w:val="24"/>
        </w:rPr>
        <w:t>носителе либо с момента акцепта Потребителем </w:t>
      </w:r>
      <w:r>
        <w:rPr>
          <w:spacing w:val="-3"/>
          <w:sz w:val="24"/>
        </w:rPr>
        <w:t>(Заказчиком) </w:t>
      </w:r>
      <w:r>
        <w:rPr>
          <w:sz w:val="24"/>
        </w:rPr>
        <w:t>оферты Исполнителя при дистанционном заключении Договора и действует до полного исполнения Сторонами</w:t>
      </w:r>
      <w:r>
        <w:rPr>
          <w:spacing w:val="-6"/>
          <w:sz w:val="24"/>
        </w:rPr>
        <w:t> </w:t>
      </w:r>
      <w:r>
        <w:rPr>
          <w:sz w:val="24"/>
        </w:rPr>
        <w:t>обязательств.</w:t>
      </w:r>
    </w:p>
    <w:p>
      <w:pPr>
        <w:pStyle w:val="ListParagraph"/>
        <w:numPr>
          <w:ilvl w:val="1"/>
          <w:numId w:val="1"/>
        </w:numPr>
        <w:tabs>
          <w:tab w:pos="587" w:val="left" w:leader="none"/>
        </w:tabs>
        <w:spacing w:line="314" w:lineRule="auto" w:before="0" w:after="0"/>
        <w:ind w:left="119" w:right="131" w:firstLine="0"/>
        <w:jc w:val="both"/>
        <w:rPr>
          <w:sz w:val="24"/>
        </w:rPr>
      </w:pPr>
      <w:r>
        <w:rPr>
          <w:sz w:val="24"/>
        </w:rPr>
        <w:t>Споры и разногласия решаются путем переговоров между Сторонами. Неразрешенные в рамках переговоров споры и разногласия передаются в</w:t>
      </w:r>
      <w:r>
        <w:rPr>
          <w:spacing w:val="-2"/>
          <w:sz w:val="24"/>
        </w:rPr>
        <w:t> </w:t>
      </w:r>
      <w:r>
        <w:rPr>
          <w:spacing w:val="-5"/>
          <w:sz w:val="24"/>
        </w:rPr>
        <w:t>суд.</w:t>
      </w:r>
    </w:p>
    <w:p>
      <w:pPr>
        <w:spacing w:after="0" w:line="314" w:lineRule="auto"/>
        <w:jc w:val="both"/>
        <w:rPr>
          <w:sz w:val="24"/>
        </w:rPr>
        <w:sectPr>
          <w:pgSz w:w="11900" w:h="16840"/>
          <w:pgMar w:top="480" w:bottom="280" w:left="420" w:right="420"/>
        </w:sectPr>
      </w:pPr>
    </w:p>
    <w:p>
      <w:pPr>
        <w:pStyle w:val="Heading1"/>
        <w:numPr>
          <w:ilvl w:val="0"/>
          <w:numId w:val="1"/>
        </w:numPr>
        <w:tabs>
          <w:tab w:pos="4060" w:val="left" w:leader="none"/>
        </w:tabs>
        <w:spacing w:line="240" w:lineRule="auto" w:before="67" w:after="0"/>
        <w:ind w:left="4059" w:right="0" w:hanging="241"/>
        <w:jc w:val="left"/>
      </w:pPr>
      <w:r>
        <w:rPr/>
        <w:t>Подписи и реквизиты</w:t>
      </w:r>
      <w:r>
        <w:rPr>
          <w:spacing w:val="-1"/>
        </w:rPr>
        <w:t> </w:t>
      </w:r>
      <w:r>
        <w:rPr/>
        <w:t>сторон</w:t>
      </w:r>
    </w:p>
    <w:p>
      <w:pPr>
        <w:pStyle w:val="BodyText"/>
        <w:spacing w:before="4"/>
        <w:ind w:left="0"/>
        <w:jc w:val="left"/>
        <w:rPr>
          <w:b/>
          <w:sz w:val="37"/>
        </w:rPr>
      </w:pPr>
    </w:p>
    <w:p>
      <w:pPr>
        <w:tabs>
          <w:tab w:pos="5428" w:val="left" w:leader="none"/>
        </w:tabs>
        <w:spacing w:before="0"/>
        <w:ind w:left="0" w:right="8" w:firstLine="0"/>
        <w:jc w:val="center"/>
        <w:rPr>
          <w:b/>
          <w:sz w:val="24"/>
        </w:rPr>
      </w:pPr>
      <w:r>
        <w:rPr>
          <w:b/>
          <w:sz w:val="24"/>
        </w:rPr>
        <w:t>Исполнитель</w:t>
        <w:tab/>
        <w:t>Потребитель</w:t>
      </w:r>
    </w:p>
    <w:p>
      <w:pPr>
        <w:pStyle w:val="BodyText"/>
        <w:spacing w:before="9"/>
        <w:ind w:left="0"/>
        <w:jc w:val="left"/>
        <w:rPr>
          <w:b/>
          <w:sz w:val="17"/>
        </w:rPr>
      </w:pPr>
    </w:p>
    <w:p>
      <w:pPr>
        <w:spacing w:after="0"/>
        <w:jc w:val="left"/>
        <w:rPr>
          <w:sz w:val="17"/>
        </w:rPr>
        <w:sectPr>
          <w:pgSz w:w="11900" w:h="16840"/>
          <w:pgMar w:top="440" w:bottom="280" w:left="420" w:right="420"/>
        </w:sectPr>
      </w:pPr>
    </w:p>
    <w:p>
      <w:pPr>
        <w:pStyle w:val="BodyText"/>
        <w:spacing w:line="235" w:lineRule="auto" w:before="95"/>
        <w:ind w:left="270"/>
        <w:jc w:val="left"/>
      </w:pPr>
      <w:r>
        <w:rPr/>
        <w:t>ООО «ЦЕНТР ЛИМФОЛОГИИ И СОСУДИСТОГО ЗДОРОВЬЯ»</w:t>
      </w:r>
    </w:p>
    <w:p>
      <w:pPr>
        <w:pStyle w:val="BodyText"/>
        <w:spacing w:line="268" w:lineRule="exact"/>
        <w:ind w:left="270"/>
        <w:jc w:val="left"/>
      </w:pPr>
      <w:r>
        <w:rPr/>
        <w:t>ОГРН 1260200003337 ИНН 0274399820 КПП</w:t>
      </w:r>
    </w:p>
    <w:p>
      <w:pPr>
        <w:pStyle w:val="BodyText"/>
        <w:spacing w:line="270" w:lineRule="exact"/>
        <w:ind w:left="270"/>
        <w:jc w:val="left"/>
      </w:pPr>
      <w:r>
        <w:rPr/>
        <w:t>027401001</w:t>
      </w:r>
    </w:p>
    <w:p>
      <w:pPr>
        <w:pStyle w:val="BodyText"/>
        <w:spacing w:line="270" w:lineRule="exact"/>
        <w:ind w:left="270"/>
        <w:jc w:val="left"/>
      </w:pPr>
      <w:r>
        <w:rPr/>
        <w:t>Юридический адрес: 450052, Респ.</w:t>
      </w:r>
    </w:p>
    <w:p>
      <w:pPr>
        <w:pStyle w:val="BodyText"/>
        <w:spacing w:line="235" w:lineRule="auto" w:before="1"/>
        <w:ind w:left="270" w:right="10"/>
        <w:jc w:val="left"/>
      </w:pPr>
      <w:r>
        <w:rPr/>
        <w:t>Башкортостан, </w:t>
      </w:r>
      <w:r>
        <w:rPr>
          <w:spacing w:val="-14"/>
        </w:rPr>
        <w:t>г. </w:t>
      </w:r>
      <w:r>
        <w:rPr/>
        <w:t>о. </w:t>
      </w:r>
      <w:r>
        <w:rPr>
          <w:spacing w:val="-14"/>
        </w:rPr>
        <w:t>г. </w:t>
      </w:r>
      <w:r>
        <w:rPr/>
        <w:t>Уфа, </w:t>
      </w:r>
      <w:r>
        <w:rPr>
          <w:spacing w:val="-14"/>
        </w:rPr>
        <w:t>г. </w:t>
      </w:r>
      <w:r>
        <w:rPr/>
        <w:t>Уфа, </w:t>
      </w:r>
      <w:r>
        <w:rPr>
          <w:spacing w:val="-4"/>
        </w:rPr>
        <w:t>ул. </w:t>
      </w:r>
      <w:r>
        <w:rPr>
          <w:spacing w:val="-5"/>
        </w:rPr>
        <w:t>Гоголя, </w:t>
      </w:r>
      <w:r>
        <w:rPr/>
        <w:t>д. 74, оф. 1</w:t>
      </w:r>
    </w:p>
    <w:p>
      <w:pPr>
        <w:pStyle w:val="BodyText"/>
        <w:spacing w:line="235" w:lineRule="auto"/>
        <w:ind w:left="270"/>
        <w:jc w:val="left"/>
      </w:pPr>
      <w:r>
        <w:rPr/>
        <w:t>Почтовый адрес: 450052, Респ. Башкортостан, г. о. г. Уфа, г. Уфа, ул. Гоголя, д. 74, оф. 1</w:t>
      </w:r>
    </w:p>
    <w:p>
      <w:pPr>
        <w:pStyle w:val="BodyText"/>
        <w:spacing w:line="268" w:lineRule="exact"/>
        <w:ind w:left="270"/>
        <w:jc w:val="left"/>
      </w:pPr>
      <w:r>
        <w:rPr/>
        <w:t>р/с 40702810306710004925</w:t>
      </w:r>
    </w:p>
    <w:p>
      <w:pPr>
        <w:pStyle w:val="BodyText"/>
        <w:spacing w:line="270" w:lineRule="exact"/>
        <w:ind w:left="270"/>
        <w:jc w:val="left"/>
      </w:pPr>
      <w:r>
        <w:rPr/>
        <w:t>к/с 30101810300000000601 БИК 048073601</w:t>
      </w:r>
    </w:p>
    <w:p>
      <w:pPr>
        <w:pStyle w:val="BodyText"/>
        <w:spacing w:line="235" w:lineRule="auto" w:before="1"/>
        <w:ind w:left="270" w:right="10"/>
        <w:jc w:val="left"/>
      </w:pPr>
      <w:r>
        <w:rPr/>
        <w:t>Лицензия Л041-01170-02/05892737 от 06.08.2026 г. ООО «ЦЕНТР ЛИМФОЛОГИИ И</w:t>
      </w:r>
    </w:p>
    <w:p>
      <w:pPr>
        <w:pStyle w:val="BodyText"/>
        <w:spacing w:line="268" w:lineRule="exact"/>
        <w:ind w:left="270"/>
        <w:jc w:val="left"/>
      </w:pPr>
      <w:r>
        <w:rPr/>
        <w:t>СОСУДИСТОГО ЗДОРОВЬЯ»</w:t>
      </w:r>
    </w:p>
    <w:p>
      <w:pPr>
        <w:pStyle w:val="BodyText"/>
        <w:spacing w:line="235" w:lineRule="auto" w:before="2"/>
        <w:ind w:left="270"/>
        <w:jc w:val="left"/>
      </w:pPr>
      <w:r>
        <w:rPr/>
        <w:t>тел.: 8(927)081-07-87 e-mail: LYMPH- </w:t>
      </w:r>
      <w:hyperlink r:id="rId5">
        <w:r>
          <w:rPr/>
          <w:t>CLINIC@YANDEX.RU</w:t>
        </w:r>
      </w:hyperlink>
    </w:p>
    <w:p>
      <w:pPr>
        <w:pStyle w:val="BodyText"/>
        <w:ind w:left="0"/>
        <w:jc w:val="left"/>
        <w:rPr>
          <w:sz w:val="23"/>
        </w:rPr>
      </w:pPr>
    </w:p>
    <w:p>
      <w:pPr>
        <w:pStyle w:val="BodyText"/>
        <w:ind w:left="270"/>
        <w:jc w:val="left"/>
      </w:pPr>
      <w:r>
        <w:rPr/>
        <w:t>Директор</w:t>
      </w:r>
    </w:p>
    <w:p>
      <w:pPr>
        <w:pStyle w:val="BodyText"/>
        <w:spacing w:line="273" w:lineRule="exact" w:before="90"/>
        <w:ind w:left="270"/>
      </w:pPr>
      <w:r>
        <w:rPr/>
        <w:br w:type="column"/>
      </w:r>
      <w:r>
        <w:rPr/>
        <w:t>ФИО Иванов Иван Иванович</w:t>
      </w:r>
    </w:p>
    <w:p>
      <w:pPr>
        <w:pStyle w:val="BodyText"/>
        <w:spacing w:line="235" w:lineRule="auto" w:before="2"/>
        <w:ind w:left="270" w:right="2141"/>
      </w:pPr>
      <w:r>
        <w:rPr/>
        <w:t>Паспорт: серия 0000 № 000000 Кем и когда выдан: ГУ УУ РФ Телефон: +7(900)000-00-00</w:t>
      </w:r>
    </w:p>
    <w:p>
      <w:pPr>
        <w:pStyle w:val="BodyText"/>
        <w:spacing w:line="268" w:lineRule="exact"/>
        <w:ind w:left="270"/>
        <w:jc w:val="left"/>
      </w:pPr>
      <w:hyperlink r:id="rId6">
        <w:r>
          <w:rPr/>
          <w:t>Email: long.email@email.com</w:t>
        </w:r>
      </w:hyperlink>
    </w:p>
    <w:p>
      <w:pPr>
        <w:pStyle w:val="Heading1"/>
        <w:spacing w:line="270" w:lineRule="exact"/>
        <w:ind w:left="270" w:firstLine="0"/>
        <w:jc w:val="left"/>
      </w:pPr>
      <w:r>
        <w:rPr/>
        <w:t>Экземпляр договора на руки получил(а)</w:t>
      </w:r>
    </w:p>
    <w:p>
      <w:pPr>
        <w:spacing w:line="273" w:lineRule="exact" w:before="0"/>
        <w:ind w:left="270" w:right="0" w:firstLine="0"/>
        <w:jc w:val="left"/>
        <w:rPr>
          <w:b/>
          <w:sz w:val="24"/>
        </w:rPr>
      </w:pPr>
      <w:r>
        <w:rPr>
          <w:b/>
          <w:sz w:val="24"/>
        </w:rPr>
        <w:t>«29» сентября 2026</w:t>
      </w:r>
    </w:p>
    <w:p>
      <w:pPr>
        <w:pStyle w:val="BodyText"/>
        <w:spacing w:before="4"/>
        <w:ind w:left="0"/>
        <w:jc w:val="left"/>
        <w:rPr>
          <w:b/>
          <w:sz w:val="23"/>
        </w:rPr>
      </w:pPr>
    </w:p>
    <w:p>
      <w:pPr>
        <w:pStyle w:val="BodyText"/>
        <w:tabs>
          <w:tab w:pos="1470" w:val="left" w:leader="none"/>
        </w:tabs>
        <w:spacing w:line="235" w:lineRule="auto"/>
        <w:ind w:left="270" w:right="2890"/>
        <w:jc w:val="left"/>
      </w:pPr>
      <w:r>
        <w:rPr>
          <w:u w:val="single"/>
        </w:rPr>
        <w:t> </w:t>
        <w:tab/>
      </w:r>
      <w:r>
        <w:rPr/>
        <w:t>Иванов </w:t>
      </w:r>
      <w:r>
        <w:rPr>
          <w:spacing w:val="-4"/>
        </w:rPr>
        <w:t>И.И. </w:t>
      </w:r>
      <w:r>
        <w:rPr/>
        <w:t>подпись</w:t>
      </w:r>
    </w:p>
    <w:p>
      <w:pPr>
        <w:spacing w:after="0" w:line="235" w:lineRule="auto"/>
        <w:jc w:val="left"/>
        <w:sectPr>
          <w:type w:val="continuous"/>
          <w:pgSz w:w="11900" w:h="16840"/>
          <w:pgMar w:top="440" w:bottom="280" w:left="420" w:right="420"/>
          <w:cols w:num="2" w:equalWidth="0">
            <w:col w:w="5323" w:space="94"/>
            <w:col w:w="5643"/>
          </w:cols>
        </w:sectPr>
      </w:pPr>
    </w:p>
    <w:p>
      <w:pPr>
        <w:pStyle w:val="BodyText"/>
        <w:spacing w:before="2"/>
        <w:ind w:left="0"/>
        <w:jc w:val="left"/>
        <w:rPr>
          <w:sz w:val="15"/>
        </w:rPr>
      </w:pPr>
    </w:p>
    <w:p>
      <w:pPr>
        <w:pStyle w:val="BodyText"/>
        <w:tabs>
          <w:tab w:pos="2430" w:val="left" w:leader="none"/>
        </w:tabs>
        <w:spacing w:line="470" w:lineRule="auto" w:before="90"/>
        <w:ind w:left="270" w:right="6834"/>
        <w:jc w:val="left"/>
      </w:pPr>
      <w:r>
        <w:rPr>
          <w:u w:val="single"/>
        </w:rPr>
        <w:t> </w:t>
        <w:tab/>
      </w:r>
      <w:r>
        <w:rPr/>
        <w:t>/Сагатдинов </w:t>
      </w:r>
      <w:r>
        <w:rPr>
          <w:spacing w:val="-10"/>
        </w:rPr>
        <w:t>Т.Ш. </w:t>
      </w:r>
      <w:r>
        <w:rPr/>
        <w:t>м.п.</w:t>
      </w:r>
    </w:p>
    <w:sectPr>
      <w:type w:val="continuous"/>
      <w:pgSz w:w="11900" w:h="16840"/>
      <w:pgMar w:top="440" w:bottom="280" w:left="42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120" w:hanging="169"/>
      </w:pPr>
      <w:rPr>
        <w:rFonts w:hint="default" w:ascii="Times New Roman" w:hAnsi="Times New Roman" w:eastAsia="Times New Roman" w:cs="Times New Roman"/>
        <w:w w:val="100"/>
        <w:sz w:val="24"/>
        <w:szCs w:val="24"/>
        <w:lang w:val="ru-RU" w:eastAsia="ru-RU" w:bidi="ru-RU"/>
      </w:rPr>
    </w:lvl>
    <w:lvl w:ilvl="1">
      <w:start w:val="0"/>
      <w:numFmt w:val="bullet"/>
      <w:lvlText w:val="•"/>
      <w:lvlJc w:val="left"/>
      <w:pPr>
        <w:ind w:left="1213" w:hanging="169"/>
      </w:pPr>
      <w:rPr>
        <w:rFonts w:hint="default"/>
        <w:lang w:val="ru-RU" w:eastAsia="ru-RU" w:bidi="ru-RU"/>
      </w:rPr>
    </w:lvl>
    <w:lvl w:ilvl="2">
      <w:start w:val="0"/>
      <w:numFmt w:val="bullet"/>
      <w:lvlText w:val="•"/>
      <w:lvlJc w:val="left"/>
      <w:pPr>
        <w:ind w:left="2307" w:hanging="169"/>
      </w:pPr>
      <w:rPr>
        <w:rFonts w:hint="default"/>
        <w:lang w:val="ru-RU" w:eastAsia="ru-RU" w:bidi="ru-RU"/>
      </w:rPr>
    </w:lvl>
    <w:lvl w:ilvl="3">
      <w:start w:val="0"/>
      <w:numFmt w:val="bullet"/>
      <w:lvlText w:val="•"/>
      <w:lvlJc w:val="left"/>
      <w:pPr>
        <w:ind w:left="3401" w:hanging="169"/>
      </w:pPr>
      <w:rPr>
        <w:rFonts w:hint="default"/>
        <w:lang w:val="ru-RU" w:eastAsia="ru-RU" w:bidi="ru-RU"/>
      </w:rPr>
    </w:lvl>
    <w:lvl w:ilvl="4">
      <w:start w:val="0"/>
      <w:numFmt w:val="bullet"/>
      <w:lvlText w:val="•"/>
      <w:lvlJc w:val="left"/>
      <w:pPr>
        <w:ind w:left="4495" w:hanging="169"/>
      </w:pPr>
      <w:rPr>
        <w:rFonts w:hint="default"/>
        <w:lang w:val="ru-RU" w:eastAsia="ru-RU" w:bidi="ru-RU"/>
      </w:rPr>
    </w:lvl>
    <w:lvl w:ilvl="5">
      <w:start w:val="0"/>
      <w:numFmt w:val="bullet"/>
      <w:lvlText w:val="•"/>
      <w:lvlJc w:val="left"/>
      <w:pPr>
        <w:ind w:left="5589" w:hanging="169"/>
      </w:pPr>
      <w:rPr>
        <w:rFonts w:hint="default"/>
        <w:lang w:val="ru-RU" w:eastAsia="ru-RU" w:bidi="ru-RU"/>
      </w:rPr>
    </w:lvl>
    <w:lvl w:ilvl="6">
      <w:start w:val="0"/>
      <w:numFmt w:val="bullet"/>
      <w:lvlText w:val="•"/>
      <w:lvlJc w:val="left"/>
      <w:pPr>
        <w:ind w:left="6683" w:hanging="169"/>
      </w:pPr>
      <w:rPr>
        <w:rFonts w:hint="default"/>
        <w:lang w:val="ru-RU" w:eastAsia="ru-RU" w:bidi="ru-RU"/>
      </w:rPr>
    </w:lvl>
    <w:lvl w:ilvl="7">
      <w:start w:val="0"/>
      <w:numFmt w:val="bullet"/>
      <w:lvlText w:val="•"/>
      <w:lvlJc w:val="left"/>
      <w:pPr>
        <w:ind w:left="7777" w:hanging="169"/>
      </w:pPr>
      <w:rPr>
        <w:rFonts w:hint="default"/>
        <w:lang w:val="ru-RU" w:eastAsia="ru-RU" w:bidi="ru-RU"/>
      </w:rPr>
    </w:lvl>
    <w:lvl w:ilvl="8">
      <w:start w:val="0"/>
      <w:numFmt w:val="bullet"/>
      <w:lvlText w:val="•"/>
      <w:lvlJc w:val="left"/>
      <w:pPr>
        <w:ind w:left="8871" w:hanging="169"/>
      </w:pPr>
      <w:rPr>
        <w:rFonts w:hint="default"/>
        <w:lang w:val="ru-RU" w:eastAsia="ru-RU" w:bidi="ru-RU"/>
      </w:rPr>
    </w:lvl>
  </w:abstractNum>
  <w:abstractNum w:abstractNumId="3">
    <w:multiLevelType w:val="hybridMultilevel"/>
    <w:lvl w:ilvl="0">
      <w:start w:val="1"/>
      <w:numFmt w:val="decimal"/>
      <w:lvlText w:val="(%1)"/>
      <w:lvlJc w:val="left"/>
      <w:pPr>
        <w:ind w:left="120" w:hanging="398"/>
        <w:jc w:val="left"/>
      </w:pPr>
      <w:rPr>
        <w:rFonts w:hint="default" w:ascii="Times New Roman" w:hAnsi="Times New Roman" w:eastAsia="Times New Roman" w:cs="Times New Roman"/>
        <w:spacing w:val="-25"/>
        <w:w w:val="100"/>
        <w:sz w:val="24"/>
        <w:szCs w:val="24"/>
        <w:lang w:val="ru-RU" w:eastAsia="ru-RU" w:bidi="ru-RU"/>
      </w:rPr>
    </w:lvl>
    <w:lvl w:ilvl="1">
      <w:start w:val="0"/>
      <w:numFmt w:val="bullet"/>
      <w:lvlText w:val="•"/>
      <w:lvlJc w:val="left"/>
      <w:pPr>
        <w:ind w:left="1213" w:hanging="398"/>
      </w:pPr>
      <w:rPr>
        <w:rFonts w:hint="default"/>
        <w:lang w:val="ru-RU" w:eastAsia="ru-RU" w:bidi="ru-RU"/>
      </w:rPr>
    </w:lvl>
    <w:lvl w:ilvl="2">
      <w:start w:val="0"/>
      <w:numFmt w:val="bullet"/>
      <w:lvlText w:val="•"/>
      <w:lvlJc w:val="left"/>
      <w:pPr>
        <w:ind w:left="2307" w:hanging="398"/>
      </w:pPr>
      <w:rPr>
        <w:rFonts w:hint="default"/>
        <w:lang w:val="ru-RU" w:eastAsia="ru-RU" w:bidi="ru-RU"/>
      </w:rPr>
    </w:lvl>
    <w:lvl w:ilvl="3">
      <w:start w:val="0"/>
      <w:numFmt w:val="bullet"/>
      <w:lvlText w:val="•"/>
      <w:lvlJc w:val="left"/>
      <w:pPr>
        <w:ind w:left="3401" w:hanging="398"/>
      </w:pPr>
      <w:rPr>
        <w:rFonts w:hint="default"/>
        <w:lang w:val="ru-RU" w:eastAsia="ru-RU" w:bidi="ru-RU"/>
      </w:rPr>
    </w:lvl>
    <w:lvl w:ilvl="4">
      <w:start w:val="0"/>
      <w:numFmt w:val="bullet"/>
      <w:lvlText w:val="•"/>
      <w:lvlJc w:val="left"/>
      <w:pPr>
        <w:ind w:left="4495" w:hanging="398"/>
      </w:pPr>
      <w:rPr>
        <w:rFonts w:hint="default"/>
        <w:lang w:val="ru-RU" w:eastAsia="ru-RU" w:bidi="ru-RU"/>
      </w:rPr>
    </w:lvl>
    <w:lvl w:ilvl="5">
      <w:start w:val="0"/>
      <w:numFmt w:val="bullet"/>
      <w:lvlText w:val="•"/>
      <w:lvlJc w:val="left"/>
      <w:pPr>
        <w:ind w:left="5589" w:hanging="398"/>
      </w:pPr>
      <w:rPr>
        <w:rFonts w:hint="default"/>
        <w:lang w:val="ru-RU" w:eastAsia="ru-RU" w:bidi="ru-RU"/>
      </w:rPr>
    </w:lvl>
    <w:lvl w:ilvl="6">
      <w:start w:val="0"/>
      <w:numFmt w:val="bullet"/>
      <w:lvlText w:val="•"/>
      <w:lvlJc w:val="left"/>
      <w:pPr>
        <w:ind w:left="6683" w:hanging="398"/>
      </w:pPr>
      <w:rPr>
        <w:rFonts w:hint="default"/>
        <w:lang w:val="ru-RU" w:eastAsia="ru-RU" w:bidi="ru-RU"/>
      </w:rPr>
    </w:lvl>
    <w:lvl w:ilvl="7">
      <w:start w:val="0"/>
      <w:numFmt w:val="bullet"/>
      <w:lvlText w:val="•"/>
      <w:lvlJc w:val="left"/>
      <w:pPr>
        <w:ind w:left="7777" w:hanging="398"/>
      </w:pPr>
      <w:rPr>
        <w:rFonts w:hint="default"/>
        <w:lang w:val="ru-RU" w:eastAsia="ru-RU" w:bidi="ru-RU"/>
      </w:rPr>
    </w:lvl>
    <w:lvl w:ilvl="8">
      <w:start w:val="0"/>
      <w:numFmt w:val="bullet"/>
      <w:lvlText w:val="•"/>
      <w:lvlJc w:val="left"/>
      <w:pPr>
        <w:ind w:left="8871" w:hanging="398"/>
      </w:pPr>
      <w:rPr>
        <w:rFonts w:hint="default"/>
        <w:lang w:val="ru-RU" w:eastAsia="ru-RU" w:bidi="ru-RU"/>
      </w:rPr>
    </w:lvl>
  </w:abstractNum>
  <w:abstractNum w:abstractNumId="2">
    <w:multiLevelType w:val="hybridMultilevel"/>
    <w:lvl w:ilvl="0">
      <w:start w:val="1"/>
      <w:numFmt w:val="decimal"/>
      <w:lvlText w:val="(%1)"/>
      <w:lvlJc w:val="left"/>
      <w:pPr>
        <w:ind w:left="120" w:hanging="343"/>
        <w:jc w:val="left"/>
      </w:pPr>
      <w:rPr>
        <w:rFonts w:hint="default" w:ascii="Times New Roman" w:hAnsi="Times New Roman" w:eastAsia="Times New Roman" w:cs="Times New Roman"/>
        <w:w w:val="100"/>
        <w:sz w:val="24"/>
        <w:szCs w:val="24"/>
        <w:lang w:val="ru-RU" w:eastAsia="ru-RU" w:bidi="ru-RU"/>
      </w:rPr>
    </w:lvl>
    <w:lvl w:ilvl="1">
      <w:start w:val="0"/>
      <w:numFmt w:val="bullet"/>
      <w:lvlText w:val="•"/>
      <w:lvlJc w:val="left"/>
      <w:pPr>
        <w:ind w:left="1213" w:hanging="343"/>
      </w:pPr>
      <w:rPr>
        <w:rFonts w:hint="default"/>
        <w:lang w:val="ru-RU" w:eastAsia="ru-RU" w:bidi="ru-RU"/>
      </w:rPr>
    </w:lvl>
    <w:lvl w:ilvl="2">
      <w:start w:val="0"/>
      <w:numFmt w:val="bullet"/>
      <w:lvlText w:val="•"/>
      <w:lvlJc w:val="left"/>
      <w:pPr>
        <w:ind w:left="2307" w:hanging="343"/>
      </w:pPr>
      <w:rPr>
        <w:rFonts w:hint="default"/>
        <w:lang w:val="ru-RU" w:eastAsia="ru-RU" w:bidi="ru-RU"/>
      </w:rPr>
    </w:lvl>
    <w:lvl w:ilvl="3">
      <w:start w:val="0"/>
      <w:numFmt w:val="bullet"/>
      <w:lvlText w:val="•"/>
      <w:lvlJc w:val="left"/>
      <w:pPr>
        <w:ind w:left="3401" w:hanging="343"/>
      </w:pPr>
      <w:rPr>
        <w:rFonts w:hint="default"/>
        <w:lang w:val="ru-RU" w:eastAsia="ru-RU" w:bidi="ru-RU"/>
      </w:rPr>
    </w:lvl>
    <w:lvl w:ilvl="4">
      <w:start w:val="0"/>
      <w:numFmt w:val="bullet"/>
      <w:lvlText w:val="•"/>
      <w:lvlJc w:val="left"/>
      <w:pPr>
        <w:ind w:left="4495" w:hanging="343"/>
      </w:pPr>
      <w:rPr>
        <w:rFonts w:hint="default"/>
        <w:lang w:val="ru-RU" w:eastAsia="ru-RU" w:bidi="ru-RU"/>
      </w:rPr>
    </w:lvl>
    <w:lvl w:ilvl="5">
      <w:start w:val="0"/>
      <w:numFmt w:val="bullet"/>
      <w:lvlText w:val="•"/>
      <w:lvlJc w:val="left"/>
      <w:pPr>
        <w:ind w:left="5589" w:hanging="343"/>
      </w:pPr>
      <w:rPr>
        <w:rFonts w:hint="default"/>
        <w:lang w:val="ru-RU" w:eastAsia="ru-RU" w:bidi="ru-RU"/>
      </w:rPr>
    </w:lvl>
    <w:lvl w:ilvl="6">
      <w:start w:val="0"/>
      <w:numFmt w:val="bullet"/>
      <w:lvlText w:val="•"/>
      <w:lvlJc w:val="left"/>
      <w:pPr>
        <w:ind w:left="6683" w:hanging="343"/>
      </w:pPr>
      <w:rPr>
        <w:rFonts w:hint="default"/>
        <w:lang w:val="ru-RU" w:eastAsia="ru-RU" w:bidi="ru-RU"/>
      </w:rPr>
    </w:lvl>
    <w:lvl w:ilvl="7">
      <w:start w:val="0"/>
      <w:numFmt w:val="bullet"/>
      <w:lvlText w:val="•"/>
      <w:lvlJc w:val="left"/>
      <w:pPr>
        <w:ind w:left="7777" w:hanging="343"/>
      </w:pPr>
      <w:rPr>
        <w:rFonts w:hint="default"/>
        <w:lang w:val="ru-RU" w:eastAsia="ru-RU" w:bidi="ru-RU"/>
      </w:rPr>
    </w:lvl>
    <w:lvl w:ilvl="8">
      <w:start w:val="0"/>
      <w:numFmt w:val="bullet"/>
      <w:lvlText w:val="•"/>
      <w:lvlJc w:val="left"/>
      <w:pPr>
        <w:ind w:left="8871" w:hanging="343"/>
      </w:pPr>
      <w:rPr>
        <w:rFonts w:hint="default"/>
        <w:lang w:val="ru-RU" w:eastAsia="ru-RU" w:bidi="ru-RU"/>
      </w:rPr>
    </w:lvl>
  </w:abstractNum>
  <w:abstractNum w:abstractNumId="1">
    <w:multiLevelType w:val="hybridMultilevel"/>
    <w:lvl w:ilvl="0">
      <w:start w:val="0"/>
      <w:numFmt w:val="bullet"/>
      <w:lvlText w:val="•"/>
      <w:lvlJc w:val="left"/>
      <w:pPr>
        <w:ind w:left="120" w:hanging="145"/>
      </w:pPr>
      <w:rPr>
        <w:rFonts w:hint="default" w:ascii="Times New Roman" w:hAnsi="Times New Roman" w:eastAsia="Times New Roman" w:cs="Times New Roman"/>
        <w:spacing w:val="-6"/>
        <w:w w:val="100"/>
        <w:sz w:val="24"/>
        <w:szCs w:val="24"/>
        <w:lang w:val="ru-RU" w:eastAsia="ru-RU" w:bidi="ru-RU"/>
      </w:rPr>
    </w:lvl>
    <w:lvl w:ilvl="1">
      <w:start w:val="0"/>
      <w:numFmt w:val="bullet"/>
      <w:lvlText w:val="•"/>
      <w:lvlJc w:val="left"/>
      <w:pPr>
        <w:ind w:left="1213" w:hanging="145"/>
      </w:pPr>
      <w:rPr>
        <w:rFonts w:hint="default"/>
        <w:lang w:val="ru-RU" w:eastAsia="ru-RU" w:bidi="ru-RU"/>
      </w:rPr>
    </w:lvl>
    <w:lvl w:ilvl="2">
      <w:start w:val="0"/>
      <w:numFmt w:val="bullet"/>
      <w:lvlText w:val="•"/>
      <w:lvlJc w:val="left"/>
      <w:pPr>
        <w:ind w:left="2307" w:hanging="145"/>
      </w:pPr>
      <w:rPr>
        <w:rFonts w:hint="default"/>
        <w:lang w:val="ru-RU" w:eastAsia="ru-RU" w:bidi="ru-RU"/>
      </w:rPr>
    </w:lvl>
    <w:lvl w:ilvl="3">
      <w:start w:val="0"/>
      <w:numFmt w:val="bullet"/>
      <w:lvlText w:val="•"/>
      <w:lvlJc w:val="left"/>
      <w:pPr>
        <w:ind w:left="3401" w:hanging="145"/>
      </w:pPr>
      <w:rPr>
        <w:rFonts w:hint="default"/>
        <w:lang w:val="ru-RU" w:eastAsia="ru-RU" w:bidi="ru-RU"/>
      </w:rPr>
    </w:lvl>
    <w:lvl w:ilvl="4">
      <w:start w:val="0"/>
      <w:numFmt w:val="bullet"/>
      <w:lvlText w:val="•"/>
      <w:lvlJc w:val="left"/>
      <w:pPr>
        <w:ind w:left="4495" w:hanging="145"/>
      </w:pPr>
      <w:rPr>
        <w:rFonts w:hint="default"/>
        <w:lang w:val="ru-RU" w:eastAsia="ru-RU" w:bidi="ru-RU"/>
      </w:rPr>
    </w:lvl>
    <w:lvl w:ilvl="5">
      <w:start w:val="0"/>
      <w:numFmt w:val="bullet"/>
      <w:lvlText w:val="•"/>
      <w:lvlJc w:val="left"/>
      <w:pPr>
        <w:ind w:left="5589" w:hanging="145"/>
      </w:pPr>
      <w:rPr>
        <w:rFonts w:hint="default"/>
        <w:lang w:val="ru-RU" w:eastAsia="ru-RU" w:bidi="ru-RU"/>
      </w:rPr>
    </w:lvl>
    <w:lvl w:ilvl="6">
      <w:start w:val="0"/>
      <w:numFmt w:val="bullet"/>
      <w:lvlText w:val="•"/>
      <w:lvlJc w:val="left"/>
      <w:pPr>
        <w:ind w:left="6683" w:hanging="145"/>
      </w:pPr>
      <w:rPr>
        <w:rFonts w:hint="default"/>
        <w:lang w:val="ru-RU" w:eastAsia="ru-RU" w:bidi="ru-RU"/>
      </w:rPr>
    </w:lvl>
    <w:lvl w:ilvl="7">
      <w:start w:val="0"/>
      <w:numFmt w:val="bullet"/>
      <w:lvlText w:val="•"/>
      <w:lvlJc w:val="left"/>
      <w:pPr>
        <w:ind w:left="7777" w:hanging="145"/>
      </w:pPr>
      <w:rPr>
        <w:rFonts w:hint="default"/>
        <w:lang w:val="ru-RU" w:eastAsia="ru-RU" w:bidi="ru-RU"/>
      </w:rPr>
    </w:lvl>
    <w:lvl w:ilvl="8">
      <w:start w:val="0"/>
      <w:numFmt w:val="bullet"/>
      <w:lvlText w:val="•"/>
      <w:lvlJc w:val="left"/>
      <w:pPr>
        <w:ind w:left="8871" w:hanging="145"/>
      </w:pPr>
      <w:rPr>
        <w:rFonts w:hint="default"/>
        <w:lang w:val="ru-RU" w:eastAsia="ru-RU" w:bidi="ru-RU"/>
      </w:rPr>
    </w:lvl>
  </w:abstractNum>
  <w:abstractNum w:abstractNumId="0">
    <w:multiLevelType w:val="hybridMultilevel"/>
    <w:lvl w:ilvl="0">
      <w:start w:val="1"/>
      <w:numFmt w:val="decimal"/>
      <w:lvlText w:val="%1."/>
      <w:lvlJc w:val="left"/>
      <w:pPr>
        <w:ind w:left="360" w:hanging="241"/>
        <w:jc w:val="right"/>
      </w:pPr>
      <w:rPr>
        <w:rFonts w:hint="default" w:ascii="Times New Roman" w:hAnsi="Times New Roman" w:eastAsia="Times New Roman" w:cs="Times New Roman"/>
        <w:b/>
        <w:bCs/>
        <w:spacing w:val="-10"/>
        <w:w w:val="100"/>
        <w:sz w:val="24"/>
        <w:szCs w:val="24"/>
        <w:lang w:val="ru-RU" w:eastAsia="ru-RU" w:bidi="ru-RU"/>
      </w:rPr>
    </w:lvl>
    <w:lvl w:ilvl="1">
      <w:start w:val="1"/>
      <w:numFmt w:val="decimal"/>
      <w:lvlText w:val="%1.%2."/>
      <w:lvlJc w:val="left"/>
      <w:pPr>
        <w:ind w:left="120" w:hanging="508"/>
        <w:jc w:val="left"/>
      </w:pPr>
      <w:rPr>
        <w:rFonts w:hint="default" w:ascii="Times New Roman" w:hAnsi="Times New Roman" w:eastAsia="Times New Roman" w:cs="Times New Roman"/>
        <w:spacing w:val="-13"/>
        <w:w w:val="100"/>
        <w:sz w:val="24"/>
        <w:szCs w:val="24"/>
        <w:lang w:val="ru-RU" w:eastAsia="ru-RU" w:bidi="ru-RU"/>
      </w:rPr>
    </w:lvl>
    <w:lvl w:ilvl="2">
      <w:start w:val="0"/>
      <w:numFmt w:val="bullet"/>
      <w:lvlText w:val="•"/>
      <w:lvlJc w:val="left"/>
      <w:pPr>
        <w:ind w:left="540" w:hanging="508"/>
      </w:pPr>
      <w:rPr>
        <w:rFonts w:hint="default"/>
        <w:lang w:val="ru-RU" w:eastAsia="ru-RU" w:bidi="ru-RU"/>
      </w:rPr>
    </w:lvl>
    <w:lvl w:ilvl="3">
      <w:start w:val="0"/>
      <w:numFmt w:val="bullet"/>
      <w:lvlText w:val="•"/>
      <w:lvlJc w:val="left"/>
      <w:pPr>
        <w:ind w:left="560" w:hanging="508"/>
      </w:pPr>
      <w:rPr>
        <w:rFonts w:hint="default"/>
        <w:lang w:val="ru-RU" w:eastAsia="ru-RU" w:bidi="ru-RU"/>
      </w:rPr>
    </w:lvl>
    <w:lvl w:ilvl="4">
      <w:start w:val="0"/>
      <w:numFmt w:val="bullet"/>
      <w:lvlText w:val="•"/>
      <w:lvlJc w:val="left"/>
      <w:pPr>
        <w:ind w:left="2059" w:hanging="508"/>
      </w:pPr>
      <w:rPr>
        <w:rFonts w:hint="default"/>
        <w:lang w:val="ru-RU" w:eastAsia="ru-RU" w:bidi="ru-RU"/>
      </w:rPr>
    </w:lvl>
    <w:lvl w:ilvl="5">
      <w:start w:val="0"/>
      <w:numFmt w:val="bullet"/>
      <w:lvlText w:val="•"/>
      <w:lvlJc w:val="left"/>
      <w:pPr>
        <w:ind w:left="3559" w:hanging="508"/>
      </w:pPr>
      <w:rPr>
        <w:rFonts w:hint="default"/>
        <w:lang w:val="ru-RU" w:eastAsia="ru-RU" w:bidi="ru-RU"/>
      </w:rPr>
    </w:lvl>
    <w:lvl w:ilvl="6">
      <w:start w:val="0"/>
      <w:numFmt w:val="bullet"/>
      <w:lvlText w:val="•"/>
      <w:lvlJc w:val="left"/>
      <w:pPr>
        <w:ind w:left="5059" w:hanging="508"/>
      </w:pPr>
      <w:rPr>
        <w:rFonts w:hint="default"/>
        <w:lang w:val="ru-RU" w:eastAsia="ru-RU" w:bidi="ru-RU"/>
      </w:rPr>
    </w:lvl>
    <w:lvl w:ilvl="7">
      <w:start w:val="0"/>
      <w:numFmt w:val="bullet"/>
      <w:lvlText w:val="•"/>
      <w:lvlJc w:val="left"/>
      <w:pPr>
        <w:ind w:left="6559" w:hanging="508"/>
      </w:pPr>
      <w:rPr>
        <w:rFonts w:hint="default"/>
        <w:lang w:val="ru-RU" w:eastAsia="ru-RU" w:bidi="ru-RU"/>
      </w:rPr>
    </w:lvl>
    <w:lvl w:ilvl="8">
      <w:start w:val="0"/>
      <w:numFmt w:val="bullet"/>
      <w:lvlText w:val="•"/>
      <w:lvlJc w:val="left"/>
      <w:pPr>
        <w:ind w:left="8059" w:hanging="508"/>
      </w:pPr>
      <w:rPr>
        <w:rFonts w:hint="default"/>
        <w:lang w:val="ru-RU" w:eastAsia="ru-RU" w:bidi="ru-RU"/>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ru-RU" w:bidi="ru-RU"/>
    </w:rPr>
  </w:style>
  <w:style w:styleId="BodyText" w:type="paragraph">
    <w:name w:val="Body Text"/>
    <w:basedOn w:val="Normal"/>
    <w:uiPriority w:val="1"/>
    <w:qFormat/>
    <w:pPr>
      <w:ind w:left="119"/>
      <w:jc w:val="both"/>
    </w:pPr>
    <w:rPr>
      <w:rFonts w:ascii="Times New Roman" w:hAnsi="Times New Roman" w:eastAsia="Times New Roman" w:cs="Times New Roman"/>
      <w:sz w:val="24"/>
      <w:szCs w:val="24"/>
      <w:lang w:val="ru-RU" w:eastAsia="ru-RU" w:bidi="ru-RU"/>
    </w:rPr>
  </w:style>
  <w:style w:styleId="Heading1" w:type="paragraph">
    <w:name w:val="Heading 1"/>
    <w:basedOn w:val="Normal"/>
    <w:uiPriority w:val="1"/>
    <w:qFormat/>
    <w:pPr>
      <w:ind w:left="360" w:hanging="242"/>
      <w:jc w:val="both"/>
      <w:outlineLvl w:val="1"/>
    </w:pPr>
    <w:rPr>
      <w:rFonts w:ascii="Times New Roman" w:hAnsi="Times New Roman" w:eastAsia="Times New Roman" w:cs="Times New Roman"/>
      <w:b/>
      <w:bCs/>
      <w:sz w:val="24"/>
      <w:szCs w:val="24"/>
      <w:lang w:val="ru-RU" w:eastAsia="ru-RU" w:bidi="ru-RU"/>
    </w:rPr>
  </w:style>
  <w:style w:styleId="ListParagraph" w:type="paragraph">
    <w:name w:val="List Paragraph"/>
    <w:basedOn w:val="Normal"/>
    <w:uiPriority w:val="1"/>
    <w:qFormat/>
    <w:pPr>
      <w:ind w:left="119"/>
      <w:jc w:val="both"/>
    </w:pPr>
    <w:rPr>
      <w:rFonts w:ascii="Times New Roman" w:hAnsi="Times New Roman" w:eastAsia="Times New Roman" w:cs="Times New Roman"/>
      <w:lang w:val="ru-RU" w:eastAsia="ru-RU" w:bidi="ru-RU"/>
    </w:rPr>
  </w:style>
  <w:style w:styleId="TableParagraph" w:type="paragraph">
    <w:name w:val="Table Paragraph"/>
    <w:basedOn w:val="Normal"/>
    <w:uiPriority w:val="1"/>
    <w:qFormat/>
    <w:pPr/>
    <w:rPr>
      <w:lang w:val="ru-RU" w:eastAsia="ru-RU" w:bidi="ru-RU"/>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CLINIC@YANDEX.RU" TargetMode="External"/><Relationship Id="rId6" Type="http://schemas.openxmlformats.org/officeDocument/2006/relationships/hyperlink" Target="mailto:long.email@email.com"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2026-09-29T11:41:11Z</dcterms:created>
  <dcterms:modified xsi:type="dcterms:W3CDTF">2026-09-29T11:41:11Z</dcterms:modified>
</cp:coreProperties>
</file>